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70"/>
        <w:gridCol w:w="6735"/>
        <w:gridCol w:w="2160"/>
      </w:tblGrid>
      <w:tr w:rsidR="00EF3D58" w:rsidRPr="00317F48" w14:paraId="4C3CB248" w14:textId="77777777" w:rsidTr="005134B8">
        <w:trPr>
          <w:tblHeader/>
          <w:jc w:val="center"/>
        </w:trPr>
        <w:tc>
          <w:tcPr>
            <w:tcW w:w="2070" w:type="dxa"/>
            <w:tcBorders>
              <w:top w:val="double" w:sz="4" w:space="0" w:color="auto"/>
              <w:left w:val="double" w:sz="4" w:space="0" w:color="auto"/>
              <w:bottom w:val="double" w:sz="4" w:space="0" w:color="auto"/>
              <w:right w:val="double" w:sz="4" w:space="0" w:color="auto"/>
            </w:tcBorders>
            <w:shd w:val="clear" w:color="auto" w:fill="007C9A"/>
          </w:tcPr>
          <w:p w14:paraId="41FFA4C8" w14:textId="77777777" w:rsidR="00EF3D58" w:rsidRPr="00317F48" w:rsidRDefault="00EF3D58" w:rsidP="009F2D9B">
            <w:pPr>
              <w:keepNext/>
              <w:spacing w:before="60"/>
              <w:outlineLvl w:val="1"/>
              <w:rPr>
                <w:rFonts w:ascii="Arial" w:eastAsia="Times New Roman" w:hAnsi="Arial" w:cs="Arial"/>
                <w:b/>
                <w:bCs/>
                <w:color w:val="FFFFFF"/>
                <w:sz w:val="16"/>
                <w:szCs w:val="16"/>
                <w:u w:color="000000"/>
              </w:rPr>
            </w:pPr>
            <w:bookmarkStart w:id="0" w:name="_Hlk506296706"/>
            <w:r w:rsidRPr="00317F48">
              <w:rPr>
                <w:rFonts w:ascii="Arial" w:eastAsia="Times New Roman" w:hAnsi="Arial" w:cs="Arial"/>
                <w:b/>
                <w:bCs/>
                <w:color w:val="FFFFFF"/>
                <w:sz w:val="16"/>
                <w:szCs w:val="16"/>
                <w:u w:color="000000"/>
              </w:rPr>
              <w:t>ISSUE</w:t>
            </w:r>
          </w:p>
        </w:tc>
        <w:tc>
          <w:tcPr>
            <w:tcW w:w="6735" w:type="dxa"/>
            <w:tcBorders>
              <w:top w:val="double" w:sz="4" w:space="0" w:color="auto"/>
              <w:left w:val="double" w:sz="4" w:space="0" w:color="auto"/>
              <w:bottom w:val="double" w:sz="4" w:space="0" w:color="auto"/>
              <w:right w:val="double" w:sz="4" w:space="0" w:color="auto"/>
            </w:tcBorders>
            <w:shd w:val="clear" w:color="auto" w:fill="007C9A"/>
          </w:tcPr>
          <w:p w14:paraId="076170FD" w14:textId="77777777" w:rsidR="00EF3D58" w:rsidRPr="00317F48" w:rsidRDefault="00EF3D58" w:rsidP="009F2D9B">
            <w:pPr>
              <w:keepNext/>
              <w:spacing w:before="60"/>
              <w:outlineLvl w:val="1"/>
              <w:rPr>
                <w:rFonts w:ascii="Arial" w:eastAsia="Times New Roman" w:hAnsi="Arial" w:cs="Arial"/>
                <w:b/>
                <w:bCs/>
                <w:color w:val="FFFFFF"/>
                <w:sz w:val="16"/>
                <w:szCs w:val="16"/>
                <w:u w:color="000000"/>
              </w:rPr>
            </w:pPr>
            <w:r w:rsidRPr="00317F48">
              <w:rPr>
                <w:rFonts w:ascii="Arial" w:eastAsia="Times New Roman" w:hAnsi="Arial" w:cs="Arial"/>
                <w:b/>
                <w:bCs/>
                <w:color w:val="FFFFFF"/>
                <w:sz w:val="16"/>
                <w:szCs w:val="16"/>
                <w:u w:color="000000"/>
              </w:rPr>
              <w:t>DESCRIPTION</w:t>
            </w:r>
          </w:p>
        </w:tc>
        <w:tc>
          <w:tcPr>
            <w:tcW w:w="2160" w:type="dxa"/>
            <w:tcBorders>
              <w:top w:val="double" w:sz="4" w:space="0" w:color="auto"/>
              <w:left w:val="double" w:sz="4" w:space="0" w:color="auto"/>
              <w:bottom w:val="double" w:sz="4" w:space="0" w:color="auto"/>
              <w:right w:val="double" w:sz="4" w:space="0" w:color="auto"/>
            </w:tcBorders>
            <w:shd w:val="clear" w:color="auto" w:fill="007C9A"/>
          </w:tcPr>
          <w:p w14:paraId="403855B4" w14:textId="77777777" w:rsidR="00EF3D58" w:rsidRPr="00317F48" w:rsidRDefault="00EF3D58" w:rsidP="009F2D9B">
            <w:pPr>
              <w:keepNext/>
              <w:spacing w:before="60"/>
              <w:outlineLvl w:val="1"/>
              <w:rPr>
                <w:rFonts w:ascii="Arial" w:eastAsia="Times New Roman" w:hAnsi="Arial" w:cs="Arial"/>
                <w:b/>
                <w:bCs/>
                <w:color w:val="FFFFFF"/>
                <w:sz w:val="16"/>
                <w:szCs w:val="16"/>
                <w:u w:color="000000"/>
              </w:rPr>
            </w:pPr>
            <w:r w:rsidRPr="00317F48">
              <w:rPr>
                <w:rFonts w:ascii="Arial" w:eastAsia="Times New Roman" w:hAnsi="Arial" w:cs="Arial"/>
                <w:b/>
                <w:bCs/>
                <w:color w:val="FFFFFF"/>
                <w:sz w:val="16"/>
                <w:szCs w:val="16"/>
                <w:u w:color="000000"/>
              </w:rPr>
              <w:t>LANDLORD RESPONSE</w:t>
            </w:r>
          </w:p>
        </w:tc>
      </w:tr>
      <w:tr w:rsidR="00EF3D58" w:rsidRPr="00317F48" w14:paraId="3B0BB37B" w14:textId="77777777" w:rsidTr="005134B8">
        <w:trPr>
          <w:jc w:val="center"/>
        </w:trPr>
        <w:tc>
          <w:tcPr>
            <w:tcW w:w="8805" w:type="dxa"/>
            <w:gridSpan w:val="2"/>
            <w:tcBorders>
              <w:top w:val="double" w:sz="4" w:space="0" w:color="auto"/>
              <w:left w:val="double" w:sz="4" w:space="0" w:color="auto"/>
              <w:bottom w:val="double" w:sz="4" w:space="0" w:color="auto"/>
              <w:right w:val="double" w:sz="4" w:space="0" w:color="auto"/>
            </w:tcBorders>
            <w:shd w:val="clear" w:color="auto" w:fill="C0C0C0"/>
          </w:tcPr>
          <w:p w14:paraId="4F905078" w14:textId="77777777" w:rsidR="00EF3D58" w:rsidRPr="00317F48" w:rsidRDefault="00EF3D58" w:rsidP="009F2D9B">
            <w:pPr>
              <w:keepNext/>
              <w:spacing w:before="60"/>
              <w:outlineLvl w:val="1"/>
              <w:rPr>
                <w:rFonts w:ascii="Arial" w:eastAsia="Times New Roman" w:hAnsi="Arial" w:cs="Arial"/>
                <w:b/>
                <w:bCs/>
                <w:color w:val="000000"/>
                <w:sz w:val="16"/>
                <w:szCs w:val="16"/>
                <w:u w:color="000000"/>
              </w:rPr>
            </w:pPr>
            <w:r w:rsidRPr="00317F48">
              <w:rPr>
                <w:rFonts w:ascii="Arial" w:eastAsia="Times New Roman" w:hAnsi="Arial" w:cs="Arial"/>
                <w:b/>
                <w:bCs/>
                <w:color w:val="000000"/>
                <w:sz w:val="16"/>
                <w:szCs w:val="16"/>
                <w:u w:color="000000"/>
              </w:rPr>
              <w:t>RFP OVERVIEW</w:t>
            </w:r>
          </w:p>
        </w:tc>
        <w:tc>
          <w:tcPr>
            <w:tcW w:w="2160" w:type="dxa"/>
            <w:tcBorders>
              <w:top w:val="double" w:sz="4" w:space="0" w:color="auto"/>
              <w:left w:val="double" w:sz="4" w:space="0" w:color="auto"/>
              <w:bottom w:val="double" w:sz="4" w:space="0" w:color="auto"/>
              <w:right w:val="double" w:sz="4" w:space="0" w:color="auto"/>
            </w:tcBorders>
            <w:shd w:val="clear" w:color="auto" w:fill="C0C0C0"/>
          </w:tcPr>
          <w:p w14:paraId="6E6BDD0A" w14:textId="77777777" w:rsidR="00EF3D58" w:rsidRPr="00317F48" w:rsidRDefault="00EF3D58" w:rsidP="009F2D9B">
            <w:pPr>
              <w:keepNext/>
              <w:spacing w:before="60"/>
              <w:outlineLvl w:val="1"/>
              <w:rPr>
                <w:rFonts w:ascii="Arial" w:eastAsia="Times New Roman" w:hAnsi="Arial" w:cs="Arial"/>
                <w:b/>
                <w:bCs/>
                <w:color w:val="000000"/>
                <w:sz w:val="16"/>
                <w:szCs w:val="16"/>
                <w:u w:color="000000"/>
              </w:rPr>
            </w:pPr>
          </w:p>
        </w:tc>
      </w:tr>
      <w:tr w:rsidR="009F2D9B" w:rsidRPr="00317F48" w14:paraId="7348E1C5"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4AF1506C" w14:textId="77777777" w:rsidR="009F2D9B" w:rsidRPr="00317F48" w:rsidRDefault="009F2D9B" w:rsidP="009F2D9B">
            <w:pPr>
              <w:keepNext/>
              <w:spacing w:before="60"/>
              <w:outlineLvl w:val="1"/>
              <w:rPr>
                <w:rFonts w:ascii="Arial" w:eastAsia="Times New Roman" w:hAnsi="Arial" w:cs="Arial"/>
                <w:b/>
                <w:bCs/>
                <w:color w:val="000000"/>
                <w:sz w:val="16"/>
                <w:szCs w:val="16"/>
                <w:u w:color="000000"/>
              </w:rPr>
            </w:pPr>
            <w:r w:rsidRPr="00317F48">
              <w:rPr>
                <w:rFonts w:ascii="Arial" w:eastAsia="Times New Roman" w:hAnsi="Arial" w:cs="Arial"/>
                <w:b/>
                <w:bCs/>
                <w:color w:val="000000"/>
                <w:sz w:val="16"/>
                <w:szCs w:val="16"/>
                <w:u w:color="000000"/>
              </w:rPr>
              <w:t>Tenant/Brokers:</w:t>
            </w:r>
          </w:p>
        </w:tc>
        <w:tc>
          <w:tcPr>
            <w:tcW w:w="8895" w:type="dxa"/>
            <w:gridSpan w:val="2"/>
            <w:tcBorders>
              <w:top w:val="double" w:sz="4" w:space="0" w:color="auto"/>
              <w:left w:val="double" w:sz="4" w:space="0" w:color="auto"/>
              <w:bottom w:val="double" w:sz="4" w:space="0" w:color="auto"/>
              <w:right w:val="double" w:sz="4" w:space="0" w:color="auto"/>
            </w:tcBorders>
          </w:tcPr>
          <w:p w14:paraId="26A717CD" w14:textId="4ED0562B" w:rsidR="009F2D9B" w:rsidRPr="00317F48" w:rsidRDefault="009F2D9B" w:rsidP="009F2D9B">
            <w:pPr>
              <w:keepNext/>
              <w:spacing w:before="60"/>
              <w:outlineLvl w:val="1"/>
              <w:rPr>
                <w:rFonts w:ascii="Arial" w:eastAsia="Times New Roman" w:hAnsi="Arial" w:cs="Arial"/>
                <w:bCs/>
                <w:color w:val="000000"/>
                <w:sz w:val="16"/>
                <w:szCs w:val="16"/>
                <w:u w:color="000000"/>
              </w:rPr>
            </w:pPr>
            <w:r w:rsidRPr="00317F48">
              <w:rPr>
                <w:rFonts w:ascii="Arial" w:hAnsi="Arial" w:cs="Arial"/>
                <w:sz w:val="16"/>
                <w:szCs w:val="16"/>
              </w:rPr>
              <w:t xml:space="preserve">On behalf of </w:t>
            </w:r>
            <w:r w:rsidRPr="000A0AD8">
              <w:rPr>
                <w:rFonts w:ascii="Arial" w:hAnsi="Arial" w:cs="Arial"/>
                <w:sz w:val="16"/>
                <w:szCs w:val="16"/>
              </w:rPr>
              <w:t>Amazon.com Services LLC</w:t>
            </w:r>
            <w:r w:rsidRPr="00317F48">
              <w:rPr>
                <w:rFonts w:ascii="Arial" w:hAnsi="Arial" w:cs="Arial"/>
                <w:sz w:val="16"/>
                <w:szCs w:val="16"/>
              </w:rPr>
              <w:t xml:space="preserve"> and its affiliates (“Tenant”), KBC Advisors, Inc. and </w:t>
            </w:r>
            <w:r w:rsidR="00AC0647" w:rsidRPr="006E51A0">
              <w:rPr>
                <w:rFonts w:ascii="Arial" w:hAnsi="Arial" w:cs="Arial"/>
                <w:bCs/>
                <w:sz w:val="16"/>
                <w:szCs w:val="16"/>
              </w:rPr>
              <w:t>Colliers International</w:t>
            </w:r>
            <w:r w:rsidR="006A11D7">
              <w:rPr>
                <w:rFonts w:ascii="Arial" w:hAnsi="Arial" w:cs="Arial"/>
                <w:sz w:val="16"/>
                <w:szCs w:val="16"/>
              </w:rPr>
              <w:t xml:space="preserve"> </w:t>
            </w:r>
            <w:r w:rsidR="00820A9B">
              <w:rPr>
                <w:rFonts w:ascii="Arial" w:hAnsi="Arial" w:cs="Arial"/>
                <w:sz w:val="16"/>
                <w:szCs w:val="16"/>
              </w:rPr>
              <w:t>Virginia, LLC</w:t>
            </w:r>
            <w:r w:rsidRPr="00317F48">
              <w:rPr>
                <w:rFonts w:ascii="Arial" w:hAnsi="Arial" w:cs="Arial"/>
                <w:sz w:val="16"/>
                <w:szCs w:val="16"/>
              </w:rPr>
              <w:t>(“Brokers”) appreciate your interest in this Request for Proposal (“RFP”).</w:t>
            </w:r>
          </w:p>
        </w:tc>
      </w:tr>
      <w:tr w:rsidR="007B03D2" w:rsidRPr="00317F48" w14:paraId="6D081EEF"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4E0A3BA6" w14:textId="77777777" w:rsidR="007B03D2" w:rsidRPr="00317F48" w:rsidRDefault="007B03D2" w:rsidP="007B03D2">
            <w:pPr>
              <w:keepNext/>
              <w:spacing w:before="60"/>
              <w:outlineLvl w:val="1"/>
              <w:rPr>
                <w:rFonts w:ascii="Arial" w:eastAsia="Times New Roman" w:hAnsi="Arial" w:cs="Arial"/>
                <w:b/>
                <w:bCs/>
                <w:color w:val="000000"/>
                <w:sz w:val="16"/>
                <w:szCs w:val="16"/>
                <w:u w:color="000000"/>
              </w:rPr>
            </w:pPr>
            <w:r>
              <w:rPr>
                <w:rFonts w:ascii="Arial" w:hAnsi="Arial" w:cs="Arial"/>
                <w:b/>
                <w:sz w:val="16"/>
                <w:szCs w:val="16"/>
              </w:rPr>
              <w:t>Confidentiality:</w:t>
            </w:r>
          </w:p>
        </w:tc>
        <w:tc>
          <w:tcPr>
            <w:tcW w:w="8895" w:type="dxa"/>
            <w:gridSpan w:val="2"/>
            <w:tcBorders>
              <w:top w:val="double" w:sz="4" w:space="0" w:color="auto"/>
              <w:left w:val="double" w:sz="4" w:space="0" w:color="auto"/>
              <w:bottom w:val="double" w:sz="4" w:space="0" w:color="auto"/>
              <w:right w:val="double" w:sz="4" w:space="0" w:color="auto"/>
            </w:tcBorders>
          </w:tcPr>
          <w:p w14:paraId="799F3D85" w14:textId="77777777" w:rsidR="007B03D2" w:rsidRPr="00317F48" w:rsidRDefault="007B03D2" w:rsidP="007B03D2">
            <w:pPr>
              <w:rPr>
                <w:rFonts w:ascii="Arial" w:hAnsi="Arial" w:cs="Arial"/>
                <w:sz w:val="16"/>
                <w:szCs w:val="16"/>
              </w:rPr>
            </w:pPr>
            <w:r w:rsidRPr="00317F48">
              <w:rPr>
                <w:rFonts w:ascii="Arial" w:hAnsi="Arial" w:cs="Arial"/>
                <w:sz w:val="16"/>
                <w:szCs w:val="16"/>
              </w:rPr>
              <w:t>Information associated with this project will be subject to the Nondisclosure Agreement executed by Landlord for the benefit of Amazon.com, Inc. and its affiliates, including Tenant.</w:t>
            </w:r>
          </w:p>
        </w:tc>
      </w:tr>
      <w:tr w:rsidR="00EF3D58" w:rsidRPr="00317F48" w14:paraId="7EE5AFB3"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6B97AE55" w14:textId="77777777" w:rsidR="009F2D9B" w:rsidRDefault="00EF3D58" w:rsidP="009F2D9B">
            <w:pPr>
              <w:spacing w:before="60"/>
              <w:rPr>
                <w:rFonts w:ascii="Arial" w:hAnsi="Arial" w:cs="Arial"/>
                <w:b/>
                <w:color w:val="000000"/>
                <w:sz w:val="16"/>
                <w:szCs w:val="16"/>
              </w:rPr>
            </w:pPr>
            <w:r w:rsidRPr="00317F48">
              <w:rPr>
                <w:rFonts w:ascii="Arial" w:hAnsi="Arial" w:cs="Arial"/>
                <w:b/>
                <w:sz w:val="16"/>
                <w:szCs w:val="16"/>
              </w:rPr>
              <w:t>Landlord:</w:t>
            </w:r>
          </w:p>
          <w:p w14:paraId="3507E84B" w14:textId="77777777" w:rsidR="00EF3D58" w:rsidRPr="009F2D9B" w:rsidRDefault="00EF3D58" w:rsidP="009F2D9B">
            <w:pPr>
              <w:jc w:val="right"/>
              <w:rPr>
                <w:rFonts w:ascii="Arial" w:hAnsi="Arial" w:cs="Arial"/>
                <w:sz w:val="16"/>
                <w:szCs w:val="16"/>
              </w:rPr>
            </w:pPr>
          </w:p>
        </w:tc>
        <w:tc>
          <w:tcPr>
            <w:tcW w:w="6735" w:type="dxa"/>
            <w:tcBorders>
              <w:top w:val="double" w:sz="4" w:space="0" w:color="auto"/>
              <w:left w:val="double" w:sz="4" w:space="0" w:color="auto"/>
              <w:bottom w:val="double" w:sz="4" w:space="0" w:color="auto"/>
              <w:right w:val="double" w:sz="4" w:space="0" w:color="auto"/>
            </w:tcBorders>
          </w:tcPr>
          <w:p w14:paraId="0B675101" w14:textId="77777777" w:rsidR="00EF3D58" w:rsidRPr="00317F48" w:rsidRDefault="009F2D9B" w:rsidP="009F2D9B">
            <w:pPr>
              <w:rPr>
                <w:rFonts w:ascii="Arial" w:hAnsi="Arial" w:cs="Arial"/>
                <w:color w:val="000000"/>
                <w:sz w:val="16"/>
                <w:szCs w:val="16"/>
              </w:rPr>
            </w:pPr>
            <w:r w:rsidRPr="00317F48">
              <w:rPr>
                <w:rFonts w:ascii="Arial" w:hAnsi="Arial" w:cs="Arial"/>
                <w:sz w:val="16"/>
                <w:szCs w:val="16"/>
              </w:rPr>
              <w:t>Provide name of Landlord entity and describe Landlor</w:t>
            </w:r>
            <w:r>
              <w:rPr>
                <w:rFonts w:ascii="Arial" w:hAnsi="Arial" w:cs="Arial"/>
                <w:sz w:val="16"/>
                <w:szCs w:val="16"/>
              </w:rPr>
              <w:t>d ownership and operations (for example</w:t>
            </w:r>
            <w:r w:rsidRPr="00317F48">
              <w:rPr>
                <w:rFonts w:ascii="Arial" w:hAnsi="Arial" w:cs="Arial"/>
                <w:sz w:val="16"/>
                <w:szCs w:val="16"/>
              </w:rPr>
              <w:t>, “Landlord</w:t>
            </w:r>
            <w:r>
              <w:rPr>
                <w:rFonts w:ascii="Arial" w:hAnsi="Arial" w:cs="Arial"/>
                <w:sz w:val="16"/>
                <w:szCs w:val="16"/>
              </w:rPr>
              <w:t xml:space="preserve"> entity ABC, LLC</w:t>
            </w:r>
            <w:r w:rsidRPr="00317F48">
              <w:rPr>
                <w:rFonts w:ascii="Arial" w:hAnsi="Arial" w:cs="Arial"/>
                <w:sz w:val="16"/>
                <w:szCs w:val="16"/>
              </w:rPr>
              <w:t xml:space="preserve"> is an affiliate of XYZ Corp., a regional industrial developer.”)</w:t>
            </w:r>
            <w:r>
              <w:rPr>
                <w:rFonts w:ascii="Arial" w:hAnsi="Arial" w:cs="Arial"/>
                <w:sz w:val="16"/>
                <w:szCs w:val="16"/>
              </w:rPr>
              <w:t xml:space="preserve"> State by Amazon site code any previous leases between Landlord and Amazon.</w:t>
            </w:r>
          </w:p>
        </w:tc>
        <w:tc>
          <w:tcPr>
            <w:tcW w:w="2160" w:type="dxa"/>
            <w:tcBorders>
              <w:top w:val="double" w:sz="4" w:space="0" w:color="auto"/>
              <w:left w:val="double" w:sz="4" w:space="0" w:color="auto"/>
              <w:bottom w:val="double" w:sz="4" w:space="0" w:color="auto"/>
              <w:right w:val="double" w:sz="4" w:space="0" w:color="auto"/>
            </w:tcBorders>
          </w:tcPr>
          <w:p w14:paraId="159B38FB" w14:textId="5F378700" w:rsidR="00EF3D58" w:rsidRPr="00764665" w:rsidRDefault="00EB6693" w:rsidP="009F2D9B">
            <w:pPr>
              <w:spacing w:before="60"/>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Summit Investments II and Summit Investments V as tenants in common have contracted to purchase the Premises before the Lease Commencement and will be the Landlord. </w:t>
            </w:r>
          </w:p>
        </w:tc>
      </w:tr>
      <w:tr w:rsidR="007B03D2" w:rsidRPr="00317F48" w14:paraId="515E145B"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4C9260E9" w14:textId="77777777" w:rsidR="007B03D2" w:rsidRPr="00317F48" w:rsidRDefault="007B03D2" w:rsidP="007B03D2">
            <w:pPr>
              <w:spacing w:before="60"/>
              <w:rPr>
                <w:rFonts w:ascii="Arial" w:hAnsi="Arial" w:cs="Arial"/>
                <w:b/>
                <w:sz w:val="16"/>
                <w:szCs w:val="16"/>
              </w:rPr>
            </w:pPr>
            <w:r>
              <w:rPr>
                <w:rFonts w:ascii="Arial" w:hAnsi="Arial" w:cs="Arial"/>
                <w:b/>
                <w:sz w:val="16"/>
                <w:szCs w:val="16"/>
              </w:rPr>
              <w:t>Counsel:</w:t>
            </w:r>
          </w:p>
        </w:tc>
        <w:tc>
          <w:tcPr>
            <w:tcW w:w="6735" w:type="dxa"/>
            <w:tcBorders>
              <w:top w:val="double" w:sz="4" w:space="0" w:color="auto"/>
              <w:left w:val="double" w:sz="4" w:space="0" w:color="auto"/>
              <w:bottom w:val="double" w:sz="4" w:space="0" w:color="auto"/>
              <w:right w:val="double" w:sz="4" w:space="0" w:color="auto"/>
            </w:tcBorders>
          </w:tcPr>
          <w:p w14:paraId="269CA04A" w14:textId="77777777" w:rsidR="007B03D2" w:rsidRPr="00317F48" w:rsidRDefault="007B03D2" w:rsidP="007B03D2">
            <w:pPr>
              <w:rPr>
                <w:rFonts w:ascii="Arial" w:hAnsi="Arial" w:cs="Arial"/>
                <w:sz w:val="16"/>
                <w:szCs w:val="16"/>
              </w:rPr>
            </w:pPr>
            <w:r w:rsidRPr="00317F48">
              <w:rPr>
                <w:rFonts w:ascii="Arial" w:hAnsi="Arial" w:cs="Arial"/>
                <w:sz w:val="16"/>
                <w:szCs w:val="16"/>
              </w:rPr>
              <w:t>Provide name and email for your attorney who will negotiate the lease.</w:t>
            </w:r>
          </w:p>
        </w:tc>
        <w:tc>
          <w:tcPr>
            <w:tcW w:w="2160" w:type="dxa"/>
            <w:tcBorders>
              <w:top w:val="double" w:sz="4" w:space="0" w:color="auto"/>
              <w:left w:val="double" w:sz="4" w:space="0" w:color="auto"/>
              <w:bottom w:val="double" w:sz="4" w:space="0" w:color="auto"/>
              <w:right w:val="double" w:sz="4" w:space="0" w:color="auto"/>
            </w:tcBorders>
          </w:tcPr>
          <w:p w14:paraId="29575B3A" w14:textId="585E3160" w:rsidR="007B03D2" w:rsidRPr="00764665" w:rsidRDefault="00EB6693" w:rsidP="00BB2C24">
            <w:pPr>
              <w:spacing w:before="60"/>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Jamie </w:t>
            </w:r>
            <w:r w:rsidR="00BB2C24" w:rsidRPr="00764665">
              <w:rPr>
                <w:rFonts w:ascii="Arial" w:hAnsi="Arial" w:cs="Arial"/>
                <w:color w:val="2E74B5" w:themeColor="accent1" w:themeShade="BF"/>
                <w:sz w:val="16"/>
                <w:szCs w:val="16"/>
              </w:rPr>
              <w:t>Burns</w:t>
            </w:r>
          </w:p>
          <w:p w14:paraId="61BE01F6" w14:textId="01926008" w:rsidR="00D13DC8" w:rsidRPr="00764665" w:rsidRDefault="004A6FB0" w:rsidP="00BB2C24">
            <w:pPr>
              <w:spacing w:before="60"/>
              <w:rPr>
                <w:rFonts w:ascii="Arial" w:hAnsi="Arial" w:cs="Arial"/>
                <w:color w:val="2E74B5" w:themeColor="accent1" w:themeShade="BF"/>
                <w:sz w:val="14"/>
                <w:szCs w:val="14"/>
              </w:rPr>
            </w:pPr>
            <w:hyperlink r:id="rId8" w:history="1">
              <w:r w:rsidR="00BB2C24" w:rsidRPr="00764665">
                <w:rPr>
                  <w:rFonts w:ascii="Arial" w:hAnsi="Arial" w:cs="Arial"/>
                  <w:color w:val="2E74B5" w:themeColor="accent1" w:themeShade="BF"/>
                  <w:sz w:val="14"/>
                  <w:szCs w:val="14"/>
                </w:rPr>
                <w:t>jburns@hollingsworthcos.com</w:t>
              </w:r>
            </w:hyperlink>
          </w:p>
        </w:tc>
      </w:tr>
      <w:tr w:rsidR="007B03D2" w:rsidRPr="00317F48" w14:paraId="0EA5CFB5"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213FC6AB" w14:textId="77777777" w:rsidR="007B03D2" w:rsidRDefault="007B03D2" w:rsidP="007B03D2">
            <w:pPr>
              <w:spacing w:before="60"/>
              <w:rPr>
                <w:rFonts w:ascii="Arial" w:hAnsi="Arial" w:cs="Arial"/>
                <w:b/>
                <w:sz w:val="16"/>
                <w:szCs w:val="16"/>
              </w:rPr>
            </w:pPr>
            <w:r>
              <w:rPr>
                <w:rFonts w:ascii="Arial" w:hAnsi="Arial" w:cs="Arial"/>
                <w:b/>
                <w:sz w:val="16"/>
                <w:szCs w:val="16"/>
              </w:rPr>
              <w:t>Property Manager:</w:t>
            </w:r>
          </w:p>
        </w:tc>
        <w:tc>
          <w:tcPr>
            <w:tcW w:w="6735" w:type="dxa"/>
            <w:tcBorders>
              <w:top w:val="double" w:sz="4" w:space="0" w:color="auto"/>
              <w:left w:val="double" w:sz="4" w:space="0" w:color="auto"/>
              <w:bottom w:val="double" w:sz="4" w:space="0" w:color="auto"/>
              <w:right w:val="double" w:sz="4" w:space="0" w:color="auto"/>
            </w:tcBorders>
          </w:tcPr>
          <w:p w14:paraId="26B55F45" w14:textId="77777777" w:rsidR="007B03D2" w:rsidRPr="00317F48" w:rsidRDefault="007B03D2" w:rsidP="007B03D2">
            <w:pPr>
              <w:rPr>
                <w:rFonts w:ascii="Arial" w:hAnsi="Arial" w:cs="Arial"/>
                <w:sz w:val="16"/>
                <w:szCs w:val="16"/>
              </w:rPr>
            </w:pPr>
            <w:r>
              <w:rPr>
                <w:rFonts w:ascii="Arial" w:hAnsi="Arial" w:cs="Arial"/>
                <w:sz w:val="16"/>
                <w:szCs w:val="16"/>
              </w:rPr>
              <w:t>Provide name, email, and phone number for your property manager.</w:t>
            </w:r>
          </w:p>
        </w:tc>
        <w:tc>
          <w:tcPr>
            <w:tcW w:w="2160" w:type="dxa"/>
            <w:tcBorders>
              <w:top w:val="double" w:sz="4" w:space="0" w:color="auto"/>
              <w:left w:val="double" w:sz="4" w:space="0" w:color="auto"/>
              <w:bottom w:val="double" w:sz="4" w:space="0" w:color="auto"/>
              <w:right w:val="double" w:sz="4" w:space="0" w:color="auto"/>
            </w:tcBorders>
          </w:tcPr>
          <w:p w14:paraId="1714A90B" w14:textId="40716FFB" w:rsidR="00EB6693" w:rsidRPr="00764665" w:rsidRDefault="00D13DC8" w:rsidP="00BB2C24">
            <w:pPr>
              <w:spacing w:before="60"/>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This facility is offered as a </w:t>
            </w:r>
            <w:r w:rsidR="00764665">
              <w:rPr>
                <w:rFonts w:ascii="Arial" w:hAnsi="Arial" w:cs="Arial"/>
                <w:color w:val="2E74B5" w:themeColor="accent1" w:themeShade="BF"/>
                <w:sz w:val="16"/>
                <w:szCs w:val="16"/>
              </w:rPr>
              <w:t>new</w:t>
            </w:r>
            <w:r w:rsidR="00481068">
              <w:rPr>
                <w:rFonts w:ascii="Arial" w:hAnsi="Arial" w:cs="Arial"/>
                <w:color w:val="2E74B5" w:themeColor="accent1" w:themeShade="BF"/>
                <w:sz w:val="16"/>
                <w:szCs w:val="16"/>
              </w:rPr>
              <w:t>,</w:t>
            </w:r>
            <w:r w:rsidR="00764665">
              <w:rPr>
                <w:rFonts w:ascii="Arial" w:hAnsi="Arial" w:cs="Arial"/>
                <w:color w:val="2E74B5" w:themeColor="accent1" w:themeShade="BF"/>
                <w:sz w:val="16"/>
                <w:szCs w:val="16"/>
              </w:rPr>
              <w:t xml:space="preserve"> expandable</w:t>
            </w:r>
            <w:r w:rsidR="00481068">
              <w:rPr>
                <w:rFonts w:ascii="Arial" w:hAnsi="Arial" w:cs="Arial"/>
                <w:color w:val="2E74B5" w:themeColor="accent1" w:themeShade="BF"/>
                <w:sz w:val="16"/>
                <w:szCs w:val="16"/>
              </w:rPr>
              <w:t>,</w:t>
            </w:r>
            <w:r w:rsidR="00764665">
              <w:rPr>
                <w:rFonts w:ascii="Arial" w:hAnsi="Arial" w:cs="Arial"/>
                <w:color w:val="2E74B5" w:themeColor="accent1" w:themeShade="BF"/>
                <w:sz w:val="16"/>
                <w:szCs w:val="16"/>
              </w:rPr>
              <w:t xml:space="preserve"> </w:t>
            </w:r>
            <w:r w:rsidRPr="00764665">
              <w:rPr>
                <w:rFonts w:ascii="Arial" w:hAnsi="Arial" w:cs="Arial"/>
                <w:color w:val="2E74B5" w:themeColor="accent1" w:themeShade="BF"/>
                <w:sz w:val="16"/>
                <w:szCs w:val="16"/>
              </w:rPr>
              <w:t>single-tenant</w:t>
            </w:r>
            <w:r w:rsidR="00481068">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 xml:space="preserve"> </w:t>
            </w:r>
            <w:r w:rsidR="00481068">
              <w:rPr>
                <w:rFonts w:ascii="Arial" w:hAnsi="Arial" w:cs="Arial"/>
                <w:color w:val="2E74B5" w:themeColor="accent1" w:themeShade="BF"/>
                <w:sz w:val="16"/>
                <w:szCs w:val="16"/>
              </w:rPr>
              <w:t>Absolute</w:t>
            </w:r>
            <w:r w:rsidRPr="00764665">
              <w:rPr>
                <w:rFonts w:ascii="Arial" w:hAnsi="Arial" w:cs="Arial"/>
                <w:color w:val="2E74B5" w:themeColor="accent1" w:themeShade="BF"/>
                <w:sz w:val="16"/>
                <w:szCs w:val="16"/>
              </w:rPr>
              <w:t xml:space="preserve"> Net Lease. Landlord has limited responsibilit</w:t>
            </w:r>
            <w:r w:rsidR="00481068">
              <w:rPr>
                <w:rFonts w:ascii="Arial" w:hAnsi="Arial" w:cs="Arial"/>
                <w:color w:val="2E74B5" w:themeColor="accent1" w:themeShade="BF"/>
                <w:sz w:val="16"/>
                <w:szCs w:val="16"/>
              </w:rPr>
              <w:t>y</w:t>
            </w:r>
            <w:r w:rsidRPr="00764665">
              <w:rPr>
                <w:rFonts w:ascii="Arial" w:hAnsi="Arial" w:cs="Arial"/>
                <w:color w:val="2E74B5" w:themeColor="accent1" w:themeShade="BF"/>
                <w:sz w:val="16"/>
                <w:szCs w:val="16"/>
              </w:rPr>
              <w:t xml:space="preserve"> for property maintenance. For the items Landlord is responsible, Landlord handles in-house for </w:t>
            </w:r>
            <w:r w:rsidRPr="008B2082">
              <w:rPr>
                <w:rFonts w:ascii="Arial" w:hAnsi="Arial" w:cs="Arial"/>
                <w:b/>
                <w:bCs/>
                <w:color w:val="2E74B5" w:themeColor="accent1" w:themeShade="BF"/>
                <w:sz w:val="16"/>
                <w:szCs w:val="16"/>
              </w:rPr>
              <w:t>no fee or reimbursement.</w:t>
            </w:r>
          </w:p>
        </w:tc>
      </w:tr>
      <w:tr w:rsidR="007B03D2" w:rsidRPr="00317F48" w14:paraId="1D68FD5B" w14:textId="77777777" w:rsidTr="005134B8">
        <w:trPr>
          <w:trHeight w:val="321"/>
          <w:jc w:val="center"/>
        </w:trPr>
        <w:tc>
          <w:tcPr>
            <w:tcW w:w="2070" w:type="dxa"/>
            <w:tcBorders>
              <w:top w:val="double" w:sz="4" w:space="0" w:color="auto"/>
              <w:left w:val="double" w:sz="4" w:space="0" w:color="auto"/>
              <w:bottom w:val="double" w:sz="4" w:space="0" w:color="auto"/>
              <w:right w:val="double" w:sz="4" w:space="0" w:color="auto"/>
            </w:tcBorders>
          </w:tcPr>
          <w:p w14:paraId="0A1E1BE3" w14:textId="77777777" w:rsidR="007B03D2" w:rsidRPr="00317F48" w:rsidRDefault="007B03D2" w:rsidP="007B03D2">
            <w:pPr>
              <w:spacing w:before="60"/>
              <w:rPr>
                <w:rFonts w:ascii="Arial" w:hAnsi="Arial" w:cs="Arial"/>
                <w:b/>
                <w:color w:val="000000"/>
                <w:sz w:val="16"/>
                <w:szCs w:val="16"/>
              </w:rPr>
            </w:pPr>
            <w:r w:rsidRPr="00317F48">
              <w:rPr>
                <w:rFonts w:ascii="Arial" w:hAnsi="Arial" w:cs="Arial"/>
                <w:b/>
                <w:color w:val="000000"/>
                <w:sz w:val="16"/>
                <w:szCs w:val="16"/>
              </w:rPr>
              <w:t>Lease Agreement:</w:t>
            </w:r>
          </w:p>
        </w:tc>
        <w:tc>
          <w:tcPr>
            <w:tcW w:w="6735" w:type="dxa"/>
            <w:tcBorders>
              <w:top w:val="double" w:sz="4" w:space="0" w:color="auto"/>
              <w:left w:val="double" w:sz="4" w:space="0" w:color="auto"/>
              <w:bottom w:val="double" w:sz="4" w:space="0" w:color="auto"/>
              <w:right w:val="double" w:sz="4" w:space="0" w:color="auto"/>
            </w:tcBorders>
          </w:tcPr>
          <w:p w14:paraId="402091BB" w14:textId="3A808DEC" w:rsidR="007B03D2" w:rsidRPr="00317F48" w:rsidRDefault="007B03D2" w:rsidP="007B03D2">
            <w:pPr>
              <w:rPr>
                <w:rFonts w:ascii="Arial" w:hAnsi="Arial" w:cs="Arial"/>
                <w:color w:val="000000"/>
                <w:sz w:val="16"/>
                <w:szCs w:val="16"/>
              </w:rPr>
            </w:pPr>
            <w:r w:rsidRPr="00317F48">
              <w:rPr>
                <w:rFonts w:ascii="Arial" w:hAnsi="Arial" w:cs="Arial"/>
                <w:sz w:val="16"/>
                <w:szCs w:val="16"/>
              </w:rPr>
              <w:t>Confirm Landlord will utilize Tenant’s existing standard industrial lease agreement.</w:t>
            </w:r>
            <w:r>
              <w:rPr>
                <w:rFonts w:ascii="Arial" w:hAnsi="Arial" w:cs="Arial"/>
                <w:sz w:val="16"/>
                <w:szCs w:val="16"/>
              </w:rPr>
              <w:t xml:space="preserve"> </w:t>
            </w:r>
          </w:p>
        </w:tc>
        <w:tc>
          <w:tcPr>
            <w:tcW w:w="2160" w:type="dxa"/>
            <w:tcBorders>
              <w:top w:val="double" w:sz="4" w:space="0" w:color="auto"/>
              <w:left w:val="double" w:sz="4" w:space="0" w:color="auto"/>
              <w:bottom w:val="double" w:sz="4" w:space="0" w:color="auto"/>
              <w:right w:val="double" w:sz="4" w:space="0" w:color="auto"/>
            </w:tcBorders>
          </w:tcPr>
          <w:p w14:paraId="3C838A9A" w14:textId="4056BE0F" w:rsidR="007B03D2" w:rsidRPr="00764665" w:rsidRDefault="00D13DC8" w:rsidP="007B03D2">
            <w:pPr>
              <w:tabs>
                <w:tab w:val="left" w:pos="1242"/>
                <w:tab w:val="left" w:pos="1962"/>
              </w:tabs>
              <w:spacing w:before="60"/>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We are willing to start with the Amazon standard Lease form. Please forward for our </w:t>
            </w:r>
            <w:r w:rsidR="00DD3A0D" w:rsidRPr="00764665">
              <w:rPr>
                <w:rFonts w:ascii="Arial" w:hAnsi="Arial" w:cs="Arial"/>
                <w:color w:val="2E74B5" w:themeColor="accent1" w:themeShade="BF"/>
                <w:sz w:val="16"/>
                <w:szCs w:val="16"/>
              </w:rPr>
              <w:t xml:space="preserve">confidential review. </w:t>
            </w:r>
          </w:p>
        </w:tc>
      </w:tr>
      <w:tr w:rsidR="008E2210" w:rsidRPr="00317F48" w14:paraId="3F851C06" w14:textId="77777777" w:rsidTr="00665A58">
        <w:trPr>
          <w:trHeight w:val="321"/>
          <w:jc w:val="center"/>
        </w:trPr>
        <w:tc>
          <w:tcPr>
            <w:tcW w:w="2070" w:type="dxa"/>
            <w:vMerge w:val="restart"/>
            <w:tcBorders>
              <w:top w:val="double" w:sz="4" w:space="0" w:color="auto"/>
              <w:left w:val="double" w:sz="4" w:space="0" w:color="auto"/>
              <w:right w:val="double" w:sz="4" w:space="0" w:color="auto"/>
            </w:tcBorders>
          </w:tcPr>
          <w:p w14:paraId="5FCC4381" w14:textId="77777777" w:rsidR="008E2210" w:rsidRPr="00317F48" w:rsidRDefault="008E2210" w:rsidP="008E2210">
            <w:pPr>
              <w:spacing w:before="60"/>
              <w:rPr>
                <w:rFonts w:ascii="Arial" w:hAnsi="Arial" w:cs="Arial"/>
                <w:b/>
                <w:color w:val="000000"/>
                <w:sz w:val="16"/>
                <w:szCs w:val="16"/>
              </w:rPr>
            </w:pPr>
            <w:r>
              <w:rPr>
                <w:rFonts w:ascii="Arial" w:hAnsi="Arial" w:cs="Arial"/>
                <w:b/>
                <w:color w:val="000000"/>
                <w:sz w:val="16"/>
                <w:szCs w:val="16"/>
              </w:rPr>
              <w:t>Key Dates:</w:t>
            </w:r>
          </w:p>
        </w:tc>
        <w:tc>
          <w:tcPr>
            <w:tcW w:w="6735" w:type="dxa"/>
            <w:tcBorders>
              <w:top w:val="double" w:sz="4" w:space="0" w:color="auto"/>
              <w:left w:val="double" w:sz="4" w:space="0" w:color="auto"/>
              <w:bottom w:val="double" w:sz="4" w:space="0" w:color="auto"/>
              <w:right w:val="double" w:sz="4" w:space="0" w:color="auto"/>
            </w:tcBorders>
          </w:tcPr>
          <w:p w14:paraId="3A469596" w14:textId="23B0BA66" w:rsidR="008E2210" w:rsidRPr="00317F48" w:rsidRDefault="008E2210" w:rsidP="008E2210">
            <w:pPr>
              <w:rPr>
                <w:rFonts w:ascii="Arial" w:hAnsi="Arial" w:cs="Arial"/>
                <w:sz w:val="16"/>
                <w:szCs w:val="16"/>
              </w:rPr>
            </w:pPr>
            <w:r>
              <w:rPr>
                <w:rFonts w:ascii="Arial" w:hAnsi="Arial" w:cs="Arial"/>
                <w:sz w:val="16"/>
                <w:szCs w:val="16"/>
              </w:rPr>
              <w:t>Space Available for Early Access:</w:t>
            </w:r>
            <w:r w:rsidR="000A0AD8">
              <w:rPr>
                <w:rFonts w:ascii="Arial" w:hAnsi="Arial" w:cs="Arial"/>
                <w:sz w:val="16"/>
                <w:szCs w:val="16"/>
              </w:rPr>
              <w:t xml:space="preserve"> Please provide the earliest</w:t>
            </w:r>
            <w:r w:rsidR="00AC0647">
              <w:rPr>
                <w:rFonts w:ascii="Arial" w:hAnsi="Arial" w:cs="Arial"/>
                <w:sz w:val="16"/>
                <w:szCs w:val="16"/>
              </w:rPr>
              <w:t xml:space="preserve"> date </w:t>
            </w:r>
            <w:r w:rsidR="000147A7">
              <w:rPr>
                <w:rFonts w:ascii="Arial" w:hAnsi="Arial" w:cs="Arial"/>
                <w:sz w:val="16"/>
                <w:szCs w:val="16"/>
              </w:rPr>
              <w:t>based on construction schedule.</w:t>
            </w:r>
          </w:p>
        </w:tc>
        <w:tc>
          <w:tcPr>
            <w:tcW w:w="2160" w:type="dxa"/>
            <w:tcBorders>
              <w:top w:val="double" w:sz="4" w:space="0" w:color="auto"/>
              <w:left w:val="double" w:sz="4" w:space="0" w:color="auto"/>
              <w:bottom w:val="double" w:sz="4" w:space="0" w:color="auto"/>
              <w:right w:val="double" w:sz="4" w:space="0" w:color="auto"/>
            </w:tcBorders>
          </w:tcPr>
          <w:p w14:paraId="40E580A5" w14:textId="61206B76" w:rsidR="008E2210" w:rsidRPr="00764665" w:rsidRDefault="009F24A3" w:rsidP="008E2210">
            <w:pPr>
              <w:tabs>
                <w:tab w:val="left" w:pos="1242"/>
                <w:tab w:val="left" w:pos="1962"/>
              </w:tabs>
              <w:spacing w:before="60"/>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January</w:t>
            </w:r>
            <w:r w:rsidR="00DD3A0D" w:rsidRPr="00764665">
              <w:rPr>
                <w:rFonts w:ascii="Arial" w:hAnsi="Arial" w:cs="Arial"/>
                <w:color w:val="2E74B5" w:themeColor="accent1" w:themeShade="BF"/>
                <w:sz w:val="16"/>
                <w:szCs w:val="16"/>
              </w:rPr>
              <w:t xml:space="preserve"> 1, 202</w:t>
            </w:r>
            <w:r w:rsidRPr="00764665">
              <w:rPr>
                <w:rFonts w:ascii="Arial" w:hAnsi="Arial" w:cs="Arial"/>
                <w:color w:val="2E74B5" w:themeColor="accent1" w:themeShade="BF"/>
                <w:sz w:val="16"/>
                <w:szCs w:val="16"/>
              </w:rPr>
              <w:t>2</w:t>
            </w:r>
          </w:p>
        </w:tc>
      </w:tr>
      <w:tr w:rsidR="008E2210" w:rsidRPr="00317F48" w14:paraId="7D0E5770" w14:textId="77777777" w:rsidTr="00665A58">
        <w:trPr>
          <w:trHeight w:val="321"/>
          <w:jc w:val="center"/>
        </w:trPr>
        <w:tc>
          <w:tcPr>
            <w:tcW w:w="2070" w:type="dxa"/>
            <w:vMerge/>
            <w:tcBorders>
              <w:left w:val="double" w:sz="4" w:space="0" w:color="auto"/>
              <w:right w:val="double" w:sz="4" w:space="0" w:color="auto"/>
            </w:tcBorders>
          </w:tcPr>
          <w:p w14:paraId="7090E319" w14:textId="77777777" w:rsidR="008E2210" w:rsidRPr="00317F48" w:rsidRDefault="008E2210" w:rsidP="008E2210">
            <w:pPr>
              <w:spacing w:before="60"/>
              <w:rPr>
                <w:rFonts w:ascii="Arial" w:hAnsi="Arial" w:cs="Arial"/>
                <w:b/>
                <w:color w:val="000000"/>
                <w:sz w:val="16"/>
                <w:szCs w:val="16"/>
              </w:rPr>
            </w:pPr>
          </w:p>
        </w:tc>
        <w:tc>
          <w:tcPr>
            <w:tcW w:w="6735" w:type="dxa"/>
            <w:tcBorders>
              <w:top w:val="double" w:sz="4" w:space="0" w:color="auto"/>
              <w:left w:val="double" w:sz="4" w:space="0" w:color="auto"/>
              <w:bottom w:val="double" w:sz="4" w:space="0" w:color="auto"/>
              <w:right w:val="double" w:sz="4" w:space="0" w:color="auto"/>
            </w:tcBorders>
          </w:tcPr>
          <w:p w14:paraId="01653CE2" w14:textId="543D8C34" w:rsidR="008E2210" w:rsidRPr="00317F48" w:rsidRDefault="008E2210" w:rsidP="008E2210">
            <w:pPr>
              <w:rPr>
                <w:rFonts w:ascii="Arial" w:hAnsi="Arial" w:cs="Arial"/>
                <w:sz w:val="16"/>
                <w:szCs w:val="16"/>
              </w:rPr>
            </w:pPr>
            <w:r>
              <w:rPr>
                <w:rFonts w:ascii="Arial" w:hAnsi="Arial" w:cs="Arial"/>
                <w:sz w:val="16"/>
                <w:szCs w:val="16"/>
              </w:rPr>
              <w:t>Target Lease Execution:</w:t>
            </w:r>
            <w:r w:rsidR="000A0AD8">
              <w:rPr>
                <w:rFonts w:ascii="Arial" w:hAnsi="Arial" w:cs="Arial"/>
                <w:sz w:val="16"/>
                <w:szCs w:val="16"/>
              </w:rPr>
              <w:t xml:space="preserve"> </w:t>
            </w:r>
            <w:r w:rsidR="000147A7">
              <w:rPr>
                <w:rFonts w:ascii="Arial" w:hAnsi="Arial" w:cs="Arial"/>
                <w:sz w:val="16"/>
                <w:szCs w:val="16"/>
              </w:rPr>
              <w:t>60 – 90 Days</w:t>
            </w:r>
          </w:p>
        </w:tc>
        <w:tc>
          <w:tcPr>
            <w:tcW w:w="2160" w:type="dxa"/>
            <w:tcBorders>
              <w:top w:val="double" w:sz="4" w:space="0" w:color="auto"/>
              <w:left w:val="double" w:sz="4" w:space="0" w:color="auto"/>
              <w:bottom w:val="double" w:sz="4" w:space="0" w:color="auto"/>
              <w:right w:val="double" w:sz="4" w:space="0" w:color="auto"/>
            </w:tcBorders>
          </w:tcPr>
          <w:p w14:paraId="23DD54E3" w14:textId="76BD2535" w:rsidR="008E2210" w:rsidRPr="00764665" w:rsidRDefault="00DD3A0D" w:rsidP="008E2210">
            <w:pPr>
              <w:tabs>
                <w:tab w:val="left" w:pos="1242"/>
                <w:tab w:val="left" w:pos="1962"/>
              </w:tabs>
              <w:spacing w:before="60"/>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October 31, </w:t>
            </w:r>
            <w:r w:rsidR="00481068" w:rsidRPr="00764665">
              <w:rPr>
                <w:rFonts w:ascii="Arial" w:hAnsi="Arial" w:cs="Arial"/>
                <w:color w:val="2E74B5" w:themeColor="accent1" w:themeShade="BF"/>
                <w:sz w:val="16"/>
                <w:szCs w:val="16"/>
              </w:rPr>
              <w:t>2021,</w:t>
            </w:r>
            <w:r w:rsidR="00D13DC8" w:rsidRPr="00764665">
              <w:rPr>
                <w:rFonts w:ascii="Arial" w:hAnsi="Arial" w:cs="Arial"/>
                <w:color w:val="2E74B5" w:themeColor="accent1" w:themeShade="BF"/>
                <w:sz w:val="16"/>
                <w:szCs w:val="16"/>
              </w:rPr>
              <w:t xml:space="preserve"> subject to availability.</w:t>
            </w:r>
          </w:p>
        </w:tc>
      </w:tr>
      <w:tr w:rsidR="008E2210" w:rsidRPr="00317F48" w14:paraId="61F1ABD5" w14:textId="77777777" w:rsidTr="00665A58">
        <w:trPr>
          <w:trHeight w:val="321"/>
          <w:jc w:val="center"/>
        </w:trPr>
        <w:tc>
          <w:tcPr>
            <w:tcW w:w="2070" w:type="dxa"/>
            <w:vMerge/>
            <w:tcBorders>
              <w:left w:val="double" w:sz="4" w:space="0" w:color="auto"/>
              <w:bottom w:val="double" w:sz="4" w:space="0" w:color="auto"/>
              <w:right w:val="double" w:sz="4" w:space="0" w:color="auto"/>
            </w:tcBorders>
          </w:tcPr>
          <w:p w14:paraId="2A3D5A43" w14:textId="77777777" w:rsidR="008E2210" w:rsidRPr="00317F48" w:rsidRDefault="008E2210" w:rsidP="008E2210">
            <w:pPr>
              <w:spacing w:before="60"/>
              <w:rPr>
                <w:rFonts w:ascii="Arial" w:hAnsi="Arial" w:cs="Arial"/>
                <w:b/>
                <w:color w:val="000000"/>
                <w:sz w:val="16"/>
                <w:szCs w:val="16"/>
              </w:rPr>
            </w:pPr>
          </w:p>
        </w:tc>
        <w:tc>
          <w:tcPr>
            <w:tcW w:w="6735" w:type="dxa"/>
            <w:tcBorders>
              <w:top w:val="double" w:sz="4" w:space="0" w:color="auto"/>
              <w:left w:val="double" w:sz="4" w:space="0" w:color="auto"/>
              <w:bottom w:val="double" w:sz="4" w:space="0" w:color="auto"/>
              <w:right w:val="double" w:sz="4" w:space="0" w:color="auto"/>
            </w:tcBorders>
          </w:tcPr>
          <w:p w14:paraId="0EBC943C" w14:textId="6D653BDA" w:rsidR="008E2210" w:rsidRPr="00317F48" w:rsidRDefault="008E2210" w:rsidP="008E2210">
            <w:pPr>
              <w:rPr>
                <w:rFonts w:ascii="Arial" w:hAnsi="Arial" w:cs="Arial"/>
                <w:sz w:val="16"/>
                <w:szCs w:val="16"/>
              </w:rPr>
            </w:pPr>
            <w:r>
              <w:rPr>
                <w:rFonts w:ascii="Arial" w:hAnsi="Arial" w:cs="Arial"/>
                <w:sz w:val="16"/>
                <w:szCs w:val="16"/>
              </w:rPr>
              <w:t>Target Delivery Date:</w:t>
            </w:r>
            <w:r w:rsidR="000A0AD8">
              <w:rPr>
                <w:rFonts w:ascii="Arial" w:hAnsi="Arial" w:cs="Arial"/>
                <w:sz w:val="16"/>
                <w:szCs w:val="16"/>
              </w:rPr>
              <w:t xml:space="preserve"> Please provide the earliest based on construction schedule.</w:t>
            </w:r>
          </w:p>
        </w:tc>
        <w:tc>
          <w:tcPr>
            <w:tcW w:w="2160" w:type="dxa"/>
            <w:tcBorders>
              <w:top w:val="double" w:sz="4" w:space="0" w:color="auto"/>
              <w:left w:val="double" w:sz="4" w:space="0" w:color="auto"/>
              <w:bottom w:val="double" w:sz="4" w:space="0" w:color="auto"/>
              <w:right w:val="double" w:sz="4" w:space="0" w:color="auto"/>
            </w:tcBorders>
          </w:tcPr>
          <w:p w14:paraId="738F77BE" w14:textId="5E436E0F" w:rsidR="008E2210" w:rsidRPr="00764665" w:rsidRDefault="00DD3A0D" w:rsidP="008E2210">
            <w:pPr>
              <w:tabs>
                <w:tab w:val="left" w:pos="1242"/>
                <w:tab w:val="left" w:pos="1962"/>
              </w:tabs>
              <w:spacing w:before="60"/>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Tenant Improvements can be completed 120 days after plan approval which is anticipated to be 30 days after lease execution.</w:t>
            </w:r>
          </w:p>
        </w:tc>
      </w:tr>
      <w:tr w:rsidR="007B03D2" w:rsidRPr="00317F48" w14:paraId="556463EA" w14:textId="77777777" w:rsidTr="005134B8">
        <w:trPr>
          <w:trHeight w:val="186"/>
          <w:jc w:val="center"/>
        </w:trPr>
        <w:tc>
          <w:tcPr>
            <w:tcW w:w="8805"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14:paraId="0F59F54E" w14:textId="77777777" w:rsidR="007B03D2" w:rsidRPr="00317F48" w:rsidRDefault="007B03D2" w:rsidP="007B03D2">
            <w:pPr>
              <w:keepNext/>
              <w:outlineLvl w:val="1"/>
              <w:rPr>
                <w:rFonts w:ascii="Arial" w:eastAsia="Times New Roman" w:hAnsi="Arial" w:cs="Arial"/>
                <w:b/>
                <w:bCs/>
                <w:color w:val="000000"/>
                <w:sz w:val="16"/>
                <w:szCs w:val="16"/>
                <w:u w:color="000000"/>
              </w:rPr>
            </w:pPr>
            <w:r w:rsidRPr="00317F48">
              <w:rPr>
                <w:rFonts w:ascii="Arial" w:eastAsia="Times New Roman" w:hAnsi="Arial" w:cs="Arial"/>
                <w:b/>
                <w:bCs/>
                <w:color w:val="000000"/>
                <w:sz w:val="16"/>
                <w:szCs w:val="16"/>
                <w:u w:color="000000"/>
              </w:rPr>
              <w:t>BUILDING &amp; PROPERTY INFORMATION</w:t>
            </w:r>
          </w:p>
        </w:tc>
        <w:tc>
          <w:tcPr>
            <w:tcW w:w="2160" w:type="dxa"/>
            <w:tcBorders>
              <w:top w:val="double" w:sz="4" w:space="0" w:color="auto"/>
              <w:left w:val="double" w:sz="4" w:space="0" w:color="auto"/>
              <w:bottom w:val="double" w:sz="4" w:space="0" w:color="auto"/>
              <w:right w:val="double" w:sz="4" w:space="0" w:color="auto"/>
            </w:tcBorders>
            <w:shd w:val="clear" w:color="auto" w:fill="C0C0C0"/>
          </w:tcPr>
          <w:p w14:paraId="09246C88" w14:textId="77777777" w:rsidR="007B03D2" w:rsidRPr="00764665" w:rsidRDefault="007B03D2" w:rsidP="007B03D2">
            <w:pPr>
              <w:keepNext/>
              <w:spacing w:before="60"/>
              <w:outlineLvl w:val="1"/>
              <w:rPr>
                <w:rFonts w:ascii="Arial" w:eastAsia="Times New Roman" w:hAnsi="Arial" w:cs="Arial"/>
                <w:bCs/>
                <w:color w:val="2E74B5" w:themeColor="accent1" w:themeShade="BF"/>
                <w:sz w:val="16"/>
                <w:szCs w:val="16"/>
                <w:u w:color="000000"/>
              </w:rPr>
            </w:pPr>
          </w:p>
        </w:tc>
      </w:tr>
      <w:tr w:rsidR="007B03D2" w:rsidRPr="00317F48" w14:paraId="4810A985" w14:textId="77777777" w:rsidTr="005134B8">
        <w:trPr>
          <w:trHeight w:val="717"/>
          <w:jc w:val="center"/>
        </w:trPr>
        <w:tc>
          <w:tcPr>
            <w:tcW w:w="2070" w:type="dxa"/>
            <w:tcBorders>
              <w:top w:val="double" w:sz="4" w:space="0" w:color="auto"/>
              <w:left w:val="double" w:sz="4" w:space="0" w:color="auto"/>
              <w:bottom w:val="double" w:sz="4" w:space="0" w:color="auto"/>
              <w:right w:val="double" w:sz="4" w:space="0" w:color="auto"/>
            </w:tcBorders>
          </w:tcPr>
          <w:p w14:paraId="0759DEEE" w14:textId="77777777" w:rsidR="007B03D2" w:rsidRPr="00317F48" w:rsidRDefault="007B03D2" w:rsidP="00466212">
            <w:pPr>
              <w:rPr>
                <w:rFonts w:ascii="Arial" w:hAnsi="Arial" w:cs="Arial"/>
                <w:b/>
                <w:sz w:val="16"/>
                <w:szCs w:val="16"/>
              </w:rPr>
            </w:pPr>
            <w:r w:rsidRPr="00317F48">
              <w:rPr>
                <w:rFonts w:ascii="Arial" w:hAnsi="Arial" w:cs="Arial"/>
                <w:b/>
                <w:sz w:val="16"/>
                <w:szCs w:val="16"/>
              </w:rPr>
              <w:t>Building, Premises, Tenant’s Proportionate Share:</w:t>
            </w:r>
          </w:p>
        </w:tc>
        <w:tc>
          <w:tcPr>
            <w:tcW w:w="6735" w:type="dxa"/>
            <w:tcBorders>
              <w:top w:val="double" w:sz="4" w:space="0" w:color="auto"/>
              <w:left w:val="double" w:sz="4" w:space="0" w:color="auto"/>
              <w:bottom w:val="double" w:sz="4" w:space="0" w:color="auto"/>
              <w:right w:val="double" w:sz="4" w:space="0" w:color="auto"/>
            </w:tcBorders>
          </w:tcPr>
          <w:p w14:paraId="1DC9F88D" w14:textId="7277D5AB" w:rsidR="007B03D2" w:rsidRDefault="007B03D2" w:rsidP="00466212">
            <w:pPr>
              <w:rPr>
                <w:rFonts w:ascii="Arial" w:hAnsi="Arial" w:cs="Arial"/>
                <w:sz w:val="16"/>
                <w:szCs w:val="16"/>
              </w:rPr>
            </w:pPr>
            <w:r w:rsidRPr="00317F48">
              <w:rPr>
                <w:rFonts w:ascii="Arial" w:hAnsi="Arial" w:cs="Arial"/>
                <w:sz w:val="16"/>
                <w:szCs w:val="16"/>
              </w:rPr>
              <w:t>Building Address (and suite number, if applicable)</w:t>
            </w:r>
            <w:r>
              <w:rPr>
                <w:rFonts w:ascii="Arial" w:hAnsi="Arial" w:cs="Arial"/>
                <w:sz w:val="16"/>
                <w:szCs w:val="16"/>
              </w:rPr>
              <w:t>:</w:t>
            </w:r>
          </w:p>
          <w:p w14:paraId="7A4D00DF" w14:textId="77777777" w:rsidR="00466212" w:rsidRDefault="00466212" w:rsidP="00466212">
            <w:pPr>
              <w:rPr>
                <w:rFonts w:ascii="Arial" w:hAnsi="Arial" w:cs="Arial"/>
                <w:sz w:val="16"/>
                <w:szCs w:val="16"/>
              </w:rPr>
            </w:pPr>
          </w:p>
          <w:p w14:paraId="07C91E6E" w14:textId="77777777" w:rsidR="00466212" w:rsidRPr="00317F48" w:rsidRDefault="00466212" w:rsidP="00466212">
            <w:pPr>
              <w:rPr>
                <w:rFonts w:ascii="Arial" w:hAnsi="Arial" w:cs="Arial"/>
                <w:sz w:val="16"/>
                <w:szCs w:val="16"/>
              </w:rPr>
            </w:pPr>
          </w:p>
          <w:p w14:paraId="6850F384" w14:textId="389F82D7" w:rsidR="007B03D2" w:rsidRDefault="007B03D2" w:rsidP="00466212">
            <w:pPr>
              <w:rPr>
                <w:rFonts w:ascii="Arial" w:hAnsi="Arial" w:cs="Arial"/>
                <w:sz w:val="16"/>
                <w:szCs w:val="16"/>
              </w:rPr>
            </w:pPr>
            <w:r w:rsidRPr="00317F48">
              <w:rPr>
                <w:rFonts w:ascii="Arial" w:hAnsi="Arial" w:cs="Arial"/>
                <w:sz w:val="16"/>
                <w:szCs w:val="16"/>
              </w:rPr>
              <w:t>Has the address been verified by USPS?</w:t>
            </w:r>
          </w:p>
          <w:p w14:paraId="6390895E" w14:textId="77777777" w:rsidR="00466212" w:rsidRDefault="00466212" w:rsidP="00466212">
            <w:pPr>
              <w:rPr>
                <w:rFonts w:ascii="Arial" w:hAnsi="Arial" w:cs="Arial"/>
                <w:sz w:val="16"/>
                <w:szCs w:val="16"/>
              </w:rPr>
            </w:pPr>
          </w:p>
          <w:p w14:paraId="049AF4EF" w14:textId="49A1161C" w:rsidR="007B03D2" w:rsidRDefault="007B03D2" w:rsidP="00466212">
            <w:pPr>
              <w:rPr>
                <w:rFonts w:ascii="Arial" w:hAnsi="Arial" w:cs="Arial"/>
                <w:sz w:val="16"/>
                <w:szCs w:val="16"/>
              </w:rPr>
            </w:pPr>
            <w:r w:rsidRPr="00317F48">
              <w:rPr>
                <w:rFonts w:ascii="Arial" w:hAnsi="Arial" w:cs="Arial"/>
                <w:sz w:val="16"/>
                <w:szCs w:val="16"/>
              </w:rPr>
              <w:t>Date of Construction</w:t>
            </w:r>
            <w:r>
              <w:rPr>
                <w:rFonts w:ascii="Arial" w:hAnsi="Arial" w:cs="Arial"/>
                <w:sz w:val="16"/>
                <w:szCs w:val="16"/>
              </w:rPr>
              <w:t>:</w:t>
            </w:r>
          </w:p>
          <w:p w14:paraId="50CEEEE5" w14:textId="77777777" w:rsidR="00466212" w:rsidRDefault="00466212" w:rsidP="00466212">
            <w:pPr>
              <w:rPr>
                <w:rFonts w:ascii="Arial" w:hAnsi="Arial" w:cs="Arial"/>
                <w:sz w:val="16"/>
                <w:szCs w:val="16"/>
              </w:rPr>
            </w:pPr>
          </w:p>
          <w:p w14:paraId="2810F89D" w14:textId="77777777" w:rsidR="00466212" w:rsidRPr="00317F48" w:rsidRDefault="00466212" w:rsidP="00466212">
            <w:pPr>
              <w:rPr>
                <w:rFonts w:ascii="Arial" w:hAnsi="Arial" w:cs="Arial"/>
                <w:sz w:val="16"/>
                <w:szCs w:val="16"/>
              </w:rPr>
            </w:pPr>
          </w:p>
          <w:p w14:paraId="47B33078" w14:textId="2E23064C" w:rsidR="007B03D2" w:rsidRDefault="007B03D2" w:rsidP="00466212">
            <w:pPr>
              <w:rPr>
                <w:rFonts w:ascii="Arial" w:hAnsi="Arial" w:cs="Arial"/>
                <w:sz w:val="16"/>
                <w:szCs w:val="16"/>
              </w:rPr>
            </w:pPr>
            <w:r w:rsidRPr="00317F48">
              <w:rPr>
                <w:rFonts w:ascii="Arial" w:hAnsi="Arial" w:cs="Arial"/>
                <w:sz w:val="16"/>
                <w:szCs w:val="16"/>
              </w:rPr>
              <w:t>Confirm the square footage o</w:t>
            </w:r>
            <w:r>
              <w:rPr>
                <w:rFonts w:ascii="Arial" w:hAnsi="Arial" w:cs="Arial"/>
                <w:sz w:val="16"/>
                <w:szCs w:val="16"/>
              </w:rPr>
              <w:t>f the Premises and the Building:</w:t>
            </w:r>
          </w:p>
          <w:p w14:paraId="10B56156" w14:textId="77777777" w:rsidR="008B2082" w:rsidRDefault="008B2082" w:rsidP="00466212">
            <w:pPr>
              <w:rPr>
                <w:rFonts w:ascii="Arial" w:hAnsi="Arial" w:cs="Arial"/>
                <w:sz w:val="16"/>
                <w:szCs w:val="16"/>
              </w:rPr>
            </w:pPr>
          </w:p>
          <w:p w14:paraId="471D51EE" w14:textId="77777777" w:rsidR="00466212" w:rsidRDefault="00466212" w:rsidP="00466212">
            <w:pPr>
              <w:rPr>
                <w:rFonts w:ascii="Arial" w:hAnsi="Arial" w:cs="Arial"/>
                <w:sz w:val="16"/>
                <w:szCs w:val="16"/>
              </w:rPr>
            </w:pPr>
          </w:p>
          <w:p w14:paraId="4057358C" w14:textId="4ADCF0ED" w:rsidR="00665A58" w:rsidRDefault="00665A58" w:rsidP="00466212">
            <w:pPr>
              <w:rPr>
                <w:rFonts w:ascii="Arial" w:hAnsi="Arial" w:cs="Arial"/>
                <w:sz w:val="16"/>
                <w:szCs w:val="16"/>
              </w:rPr>
            </w:pPr>
            <w:r>
              <w:rPr>
                <w:rFonts w:ascii="Arial" w:hAnsi="Arial" w:cs="Arial"/>
                <w:sz w:val="16"/>
                <w:szCs w:val="16"/>
              </w:rPr>
              <w:t xml:space="preserve">Confirm the clear height of the </w:t>
            </w:r>
            <w:proofErr w:type="gramStart"/>
            <w:r>
              <w:rPr>
                <w:rFonts w:ascii="Arial" w:hAnsi="Arial" w:cs="Arial"/>
                <w:sz w:val="16"/>
                <w:szCs w:val="16"/>
              </w:rPr>
              <w:t>Building</w:t>
            </w:r>
            <w:proofErr w:type="gramEnd"/>
          </w:p>
          <w:p w14:paraId="1913894B" w14:textId="77777777" w:rsidR="00466212" w:rsidRDefault="00466212" w:rsidP="00466212">
            <w:pPr>
              <w:rPr>
                <w:rFonts w:ascii="Arial" w:hAnsi="Arial" w:cs="Arial"/>
                <w:sz w:val="16"/>
                <w:szCs w:val="16"/>
              </w:rPr>
            </w:pPr>
          </w:p>
          <w:p w14:paraId="6CAE2069" w14:textId="22097014" w:rsidR="007B03D2" w:rsidRDefault="007B03D2" w:rsidP="00466212">
            <w:pPr>
              <w:rPr>
                <w:rFonts w:ascii="Arial" w:hAnsi="Arial" w:cs="Arial"/>
                <w:sz w:val="16"/>
                <w:szCs w:val="16"/>
              </w:rPr>
            </w:pPr>
            <w:r>
              <w:rPr>
                <w:rFonts w:ascii="Arial" w:hAnsi="Arial" w:cs="Arial"/>
                <w:sz w:val="16"/>
                <w:szCs w:val="16"/>
              </w:rPr>
              <w:t>APN or Tax Parcel ID for lot(s) for Building and any associated parking:</w:t>
            </w:r>
          </w:p>
          <w:p w14:paraId="5F1D7313" w14:textId="77777777" w:rsidR="00466212" w:rsidRPr="00317F48" w:rsidRDefault="00466212" w:rsidP="00466212">
            <w:pPr>
              <w:rPr>
                <w:rFonts w:ascii="Arial" w:hAnsi="Arial" w:cs="Arial"/>
                <w:sz w:val="16"/>
                <w:szCs w:val="16"/>
              </w:rPr>
            </w:pPr>
          </w:p>
          <w:p w14:paraId="796AE3DA" w14:textId="725AFEDD" w:rsidR="007B03D2" w:rsidRDefault="007B03D2" w:rsidP="00466212">
            <w:pPr>
              <w:rPr>
                <w:rFonts w:ascii="Arial" w:hAnsi="Arial" w:cs="Arial"/>
                <w:sz w:val="16"/>
                <w:szCs w:val="16"/>
              </w:rPr>
            </w:pPr>
            <w:r w:rsidRPr="00317F48">
              <w:rPr>
                <w:rFonts w:ascii="Arial" w:hAnsi="Arial" w:cs="Arial"/>
                <w:sz w:val="16"/>
                <w:szCs w:val="16"/>
              </w:rPr>
              <w:t xml:space="preserve">List </w:t>
            </w:r>
            <w:r>
              <w:rPr>
                <w:rFonts w:ascii="Arial" w:hAnsi="Arial" w:cs="Arial"/>
                <w:sz w:val="16"/>
                <w:szCs w:val="16"/>
              </w:rPr>
              <w:t xml:space="preserve">Building’s/Premises’ </w:t>
            </w:r>
            <w:r w:rsidRPr="00317F48">
              <w:rPr>
                <w:rFonts w:ascii="Arial" w:hAnsi="Arial" w:cs="Arial"/>
                <w:sz w:val="16"/>
                <w:szCs w:val="16"/>
              </w:rPr>
              <w:t>percentage of Park</w:t>
            </w:r>
            <w:r>
              <w:rPr>
                <w:rFonts w:ascii="Arial" w:hAnsi="Arial" w:cs="Arial"/>
                <w:sz w:val="16"/>
                <w:szCs w:val="16"/>
              </w:rPr>
              <w:t>:</w:t>
            </w:r>
          </w:p>
          <w:p w14:paraId="27F05654" w14:textId="77777777" w:rsidR="008B2082" w:rsidRPr="00317F48" w:rsidRDefault="008B2082" w:rsidP="00466212">
            <w:pPr>
              <w:rPr>
                <w:rFonts w:ascii="Arial" w:hAnsi="Arial" w:cs="Arial"/>
                <w:sz w:val="16"/>
                <w:szCs w:val="16"/>
              </w:rPr>
            </w:pPr>
          </w:p>
          <w:p w14:paraId="14B42D0A" w14:textId="77777777" w:rsidR="007B03D2" w:rsidRPr="00317F48" w:rsidRDefault="007B03D2" w:rsidP="00466212">
            <w:pPr>
              <w:rPr>
                <w:rFonts w:ascii="Arial" w:hAnsi="Arial" w:cs="Arial"/>
                <w:sz w:val="16"/>
                <w:szCs w:val="16"/>
              </w:rPr>
            </w:pPr>
          </w:p>
          <w:p w14:paraId="5D3E7E46" w14:textId="4B3DF34F" w:rsidR="007B03D2" w:rsidRPr="00317F48" w:rsidRDefault="007B03D2" w:rsidP="00466212">
            <w:pPr>
              <w:rPr>
                <w:rFonts w:ascii="Arial" w:hAnsi="Arial" w:cs="Arial"/>
                <w:sz w:val="16"/>
                <w:szCs w:val="16"/>
              </w:rPr>
            </w:pPr>
            <w:r w:rsidRPr="00317F48">
              <w:rPr>
                <w:rFonts w:ascii="Arial" w:hAnsi="Arial" w:cs="Arial"/>
                <w:sz w:val="16"/>
                <w:szCs w:val="16"/>
              </w:rPr>
              <w:t>List the jurisdictions that have permitting authority over the construction of improvements.</w:t>
            </w:r>
          </w:p>
        </w:tc>
        <w:tc>
          <w:tcPr>
            <w:tcW w:w="2160" w:type="dxa"/>
            <w:tcBorders>
              <w:top w:val="double" w:sz="4" w:space="0" w:color="auto"/>
              <w:left w:val="double" w:sz="4" w:space="0" w:color="auto"/>
              <w:bottom w:val="double" w:sz="4" w:space="0" w:color="auto"/>
              <w:right w:val="double" w:sz="4" w:space="0" w:color="auto"/>
            </w:tcBorders>
          </w:tcPr>
          <w:p w14:paraId="069AD968" w14:textId="35DF2563" w:rsidR="007B03D2" w:rsidRPr="00764665" w:rsidRDefault="00DD3A0D"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6055 Quality Way </w:t>
            </w:r>
          </w:p>
          <w:p w14:paraId="6B27923B" w14:textId="3AF2CE3D" w:rsidR="00DD3A0D" w:rsidRPr="00764665" w:rsidRDefault="00DD3A0D"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Prince George VA 23875</w:t>
            </w:r>
          </w:p>
          <w:p w14:paraId="0FDED401" w14:textId="77777777" w:rsidR="00466212" w:rsidRPr="00764665" w:rsidRDefault="00466212" w:rsidP="00466212">
            <w:pPr>
              <w:rPr>
                <w:rFonts w:ascii="Arial" w:hAnsi="Arial" w:cs="Arial"/>
                <w:color w:val="2E74B5" w:themeColor="accent1" w:themeShade="BF"/>
                <w:sz w:val="16"/>
                <w:szCs w:val="16"/>
              </w:rPr>
            </w:pPr>
          </w:p>
          <w:p w14:paraId="337D4A3F" w14:textId="77275FAC" w:rsidR="00DD3A0D" w:rsidRPr="00764665" w:rsidRDefault="00DD3A0D"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(Assigned by 911</w:t>
            </w:r>
            <w:r w:rsidR="00466212" w:rsidRPr="00764665">
              <w:rPr>
                <w:rFonts w:ascii="Arial" w:hAnsi="Arial" w:cs="Arial"/>
                <w:color w:val="2E74B5" w:themeColor="accent1" w:themeShade="BF"/>
                <w:sz w:val="16"/>
                <w:szCs w:val="16"/>
              </w:rPr>
              <w:t>)</w:t>
            </w:r>
          </w:p>
          <w:p w14:paraId="3C8E42A5" w14:textId="77777777" w:rsidR="00466212" w:rsidRPr="00764665" w:rsidRDefault="00466212" w:rsidP="00466212">
            <w:pPr>
              <w:rPr>
                <w:rFonts w:ascii="Arial" w:hAnsi="Arial" w:cs="Arial"/>
                <w:color w:val="2E74B5" w:themeColor="accent1" w:themeShade="BF"/>
                <w:sz w:val="16"/>
                <w:szCs w:val="16"/>
              </w:rPr>
            </w:pPr>
          </w:p>
          <w:p w14:paraId="35DF3430" w14:textId="1DAD497F" w:rsidR="00466212" w:rsidRPr="00764665" w:rsidRDefault="00764665" w:rsidP="00466212">
            <w:pPr>
              <w:rPr>
                <w:rFonts w:ascii="Arial" w:hAnsi="Arial" w:cs="Arial"/>
                <w:color w:val="2E74B5" w:themeColor="accent1" w:themeShade="BF"/>
                <w:sz w:val="16"/>
                <w:szCs w:val="16"/>
              </w:rPr>
            </w:pPr>
            <w:r>
              <w:rPr>
                <w:rFonts w:ascii="Arial" w:hAnsi="Arial" w:cs="Arial"/>
                <w:color w:val="2E74B5" w:themeColor="accent1" w:themeShade="BF"/>
                <w:sz w:val="16"/>
                <w:szCs w:val="16"/>
              </w:rPr>
              <w:t>New building c</w:t>
            </w:r>
            <w:r w:rsidR="00466212" w:rsidRPr="00764665">
              <w:rPr>
                <w:rFonts w:ascii="Arial" w:hAnsi="Arial" w:cs="Arial"/>
                <w:color w:val="2E74B5" w:themeColor="accent1" w:themeShade="BF"/>
                <w:sz w:val="16"/>
                <w:szCs w:val="16"/>
              </w:rPr>
              <w:t xml:space="preserve">omplete by December </w:t>
            </w:r>
            <w:r w:rsidR="006C22FB" w:rsidRPr="00764665">
              <w:rPr>
                <w:rFonts w:ascii="Arial" w:hAnsi="Arial" w:cs="Arial"/>
                <w:color w:val="2E74B5" w:themeColor="accent1" w:themeShade="BF"/>
                <w:sz w:val="16"/>
                <w:szCs w:val="16"/>
              </w:rPr>
              <w:t>3</w:t>
            </w:r>
            <w:r w:rsidR="00466212" w:rsidRPr="00764665">
              <w:rPr>
                <w:rFonts w:ascii="Arial" w:hAnsi="Arial" w:cs="Arial"/>
                <w:color w:val="2E74B5" w:themeColor="accent1" w:themeShade="BF"/>
                <w:sz w:val="16"/>
                <w:szCs w:val="16"/>
              </w:rPr>
              <w:t>1, 2021.</w:t>
            </w:r>
          </w:p>
          <w:p w14:paraId="726182E6" w14:textId="77777777" w:rsidR="00466212" w:rsidRPr="00764665" w:rsidRDefault="00466212" w:rsidP="00466212">
            <w:pPr>
              <w:rPr>
                <w:rFonts w:ascii="Arial" w:hAnsi="Arial" w:cs="Arial"/>
                <w:color w:val="2E74B5" w:themeColor="accent1" w:themeShade="BF"/>
                <w:sz w:val="16"/>
                <w:szCs w:val="16"/>
              </w:rPr>
            </w:pPr>
          </w:p>
          <w:p w14:paraId="390E3D9C" w14:textId="4395FBD3" w:rsidR="00DD3A0D" w:rsidRPr="00764665" w:rsidRDefault="00466212"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650,250 SF</w:t>
            </w:r>
            <w:r w:rsidR="006E04CE">
              <w:rPr>
                <w:rFonts w:ascii="Arial" w:hAnsi="Arial" w:cs="Arial"/>
                <w:color w:val="2E74B5" w:themeColor="accent1" w:themeShade="BF"/>
                <w:sz w:val="16"/>
                <w:szCs w:val="16"/>
              </w:rPr>
              <w:t xml:space="preserve"> Expandable to </w:t>
            </w:r>
          </w:p>
          <w:p w14:paraId="56FB8917" w14:textId="45C60149" w:rsidR="00466212" w:rsidRDefault="006E04CE" w:rsidP="00466212">
            <w:pPr>
              <w:rPr>
                <w:rFonts w:ascii="Arial" w:hAnsi="Arial" w:cs="Arial"/>
                <w:color w:val="2E74B5" w:themeColor="accent1" w:themeShade="BF"/>
                <w:sz w:val="16"/>
                <w:szCs w:val="16"/>
              </w:rPr>
            </w:pPr>
            <w:r>
              <w:rPr>
                <w:rFonts w:ascii="Arial" w:hAnsi="Arial" w:cs="Arial"/>
                <w:color w:val="2E74B5" w:themeColor="accent1" w:themeShade="BF"/>
                <w:sz w:val="16"/>
                <w:szCs w:val="16"/>
              </w:rPr>
              <w:t>941,850 SF</w:t>
            </w:r>
          </w:p>
          <w:p w14:paraId="582C14B3" w14:textId="77777777" w:rsidR="008B2082" w:rsidRPr="00764665" w:rsidRDefault="008B2082" w:rsidP="00466212">
            <w:pPr>
              <w:rPr>
                <w:rFonts w:ascii="Arial" w:hAnsi="Arial" w:cs="Arial"/>
                <w:color w:val="2E74B5" w:themeColor="accent1" w:themeShade="BF"/>
                <w:sz w:val="16"/>
                <w:szCs w:val="16"/>
              </w:rPr>
            </w:pPr>
          </w:p>
          <w:p w14:paraId="127296C3" w14:textId="3FDF9DDC" w:rsidR="00466212" w:rsidRPr="00764665" w:rsidRDefault="00466212"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Min</w:t>
            </w:r>
            <w:r w:rsidR="008B2082">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 xml:space="preserve"> 40’</w:t>
            </w:r>
            <w:r w:rsidR="008B2082">
              <w:rPr>
                <w:rFonts w:ascii="Arial" w:hAnsi="Arial" w:cs="Arial"/>
                <w:color w:val="2E74B5" w:themeColor="accent1" w:themeShade="BF"/>
                <w:sz w:val="16"/>
                <w:szCs w:val="16"/>
              </w:rPr>
              <w:t xml:space="preserve"> clear, 60’x60’ bays</w:t>
            </w:r>
          </w:p>
          <w:p w14:paraId="30B85B1C" w14:textId="77777777" w:rsidR="00466212" w:rsidRPr="00764665" w:rsidRDefault="00466212" w:rsidP="00466212">
            <w:pPr>
              <w:rPr>
                <w:rFonts w:ascii="Arial" w:hAnsi="Arial" w:cs="Arial"/>
                <w:color w:val="2E74B5" w:themeColor="accent1" w:themeShade="BF"/>
                <w:sz w:val="16"/>
                <w:szCs w:val="16"/>
              </w:rPr>
            </w:pPr>
          </w:p>
          <w:p w14:paraId="0D73C3E6" w14:textId="26BC54AE" w:rsidR="00466212" w:rsidRPr="00764665" w:rsidRDefault="00466212"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340(22)00-010-0</w:t>
            </w:r>
          </w:p>
          <w:p w14:paraId="407AE584" w14:textId="5D6EF460" w:rsidR="00466212" w:rsidRPr="00764665" w:rsidRDefault="00466212" w:rsidP="00466212">
            <w:pPr>
              <w:rPr>
                <w:rFonts w:ascii="Arial" w:hAnsi="Arial" w:cs="Arial"/>
                <w:color w:val="2E74B5" w:themeColor="accent1" w:themeShade="BF"/>
                <w:sz w:val="16"/>
                <w:szCs w:val="16"/>
              </w:rPr>
            </w:pPr>
          </w:p>
          <w:p w14:paraId="04A1FFAA" w14:textId="56CC3004" w:rsidR="004629B9" w:rsidRPr="00764665" w:rsidRDefault="000F4116"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39.5%</w:t>
            </w:r>
            <w:r w:rsidR="008B2082">
              <w:rPr>
                <w:rFonts w:ascii="Arial" w:hAnsi="Arial" w:cs="Arial"/>
                <w:color w:val="2E74B5" w:themeColor="accent1" w:themeShade="BF"/>
                <w:sz w:val="16"/>
                <w:szCs w:val="16"/>
              </w:rPr>
              <w:t xml:space="preserve"> Currently no CAM charged in the </w:t>
            </w:r>
            <w:proofErr w:type="gramStart"/>
            <w:r w:rsidR="008B2082">
              <w:rPr>
                <w:rFonts w:ascii="Arial" w:hAnsi="Arial" w:cs="Arial"/>
                <w:color w:val="2E74B5" w:themeColor="accent1" w:themeShade="BF"/>
                <w:sz w:val="16"/>
                <w:szCs w:val="16"/>
              </w:rPr>
              <w:t>Park</w:t>
            </w:r>
            <w:proofErr w:type="gramEnd"/>
            <w:r w:rsidR="008B2082">
              <w:rPr>
                <w:rFonts w:ascii="Arial" w:hAnsi="Arial" w:cs="Arial"/>
                <w:color w:val="2E74B5" w:themeColor="accent1" w:themeShade="BF"/>
                <w:sz w:val="16"/>
                <w:szCs w:val="16"/>
              </w:rPr>
              <w:t>.</w:t>
            </w:r>
          </w:p>
          <w:p w14:paraId="77C3CAA2" w14:textId="77777777" w:rsidR="00466212" w:rsidRPr="00764665" w:rsidRDefault="00466212" w:rsidP="00466212">
            <w:pPr>
              <w:rPr>
                <w:rFonts w:ascii="Arial" w:hAnsi="Arial" w:cs="Arial"/>
                <w:color w:val="2E74B5" w:themeColor="accent1" w:themeShade="BF"/>
                <w:sz w:val="16"/>
                <w:szCs w:val="16"/>
              </w:rPr>
            </w:pPr>
          </w:p>
          <w:p w14:paraId="417F3492" w14:textId="59853BD2" w:rsidR="00466212" w:rsidRPr="00764665" w:rsidRDefault="00466212"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Prince George County, VA</w:t>
            </w:r>
          </w:p>
        </w:tc>
      </w:tr>
      <w:tr w:rsidR="007B03D2" w:rsidRPr="00317F48" w14:paraId="145458A1" w14:textId="77777777" w:rsidTr="005134B8">
        <w:trPr>
          <w:trHeight w:val="699"/>
          <w:jc w:val="center"/>
        </w:trPr>
        <w:tc>
          <w:tcPr>
            <w:tcW w:w="2070" w:type="dxa"/>
            <w:tcBorders>
              <w:top w:val="double" w:sz="4" w:space="0" w:color="auto"/>
              <w:left w:val="double" w:sz="4" w:space="0" w:color="auto"/>
              <w:bottom w:val="double" w:sz="4" w:space="0" w:color="auto"/>
              <w:right w:val="double" w:sz="4" w:space="0" w:color="auto"/>
            </w:tcBorders>
          </w:tcPr>
          <w:p w14:paraId="42441D0C" w14:textId="77777777" w:rsidR="007B03D2" w:rsidRPr="00317F48" w:rsidRDefault="007B03D2" w:rsidP="007B03D2">
            <w:pPr>
              <w:spacing w:before="60"/>
              <w:rPr>
                <w:rFonts w:ascii="Arial" w:hAnsi="Arial" w:cs="Arial"/>
                <w:b/>
                <w:color w:val="000000"/>
                <w:sz w:val="16"/>
                <w:szCs w:val="16"/>
              </w:rPr>
            </w:pPr>
            <w:r w:rsidRPr="00317F48">
              <w:rPr>
                <w:rFonts w:ascii="Arial" w:hAnsi="Arial" w:cs="Arial"/>
                <w:b/>
                <w:color w:val="000000"/>
                <w:sz w:val="16"/>
                <w:szCs w:val="16"/>
              </w:rPr>
              <w:t>Utilities:</w:t>
            </w:r>
          </w:p>
        </w:tc>
        <w:tc>
          <w:tcPr>
            <w:tcW w:w="6735" w:type="dxa"/>
            <w:tcBorders>
              <w:top w:val="double" w:sz="4" w:space="0" w:color="auto"/>
              <w:left w:val="double" w:sz="4" w:space="0" w:color="auto"/>
              <w:bottom w:val="double" w:sz="4" w:space="0" w:color="auto"/>
              <w:right w:val="double" w:sz="4" w:space="0" w:color="auto"/>
            </w:tcBorders>
          </w:tcPr>
          <w:p w14:paraId="4A1B2502" w14:textId="10EDE03C" w:rsidR="007B03D2" w:rsidRDefault="007B03D2" w:rsidP="007B03D2">
            <w:pPr>
              <w:rPr>
                <w:rFonts w:ascii="Arial" w:hAnsi="Arial" w:cs="Arial"/>
                <w:sz w:val="16"/>
                <w:szCs w:val="16"/>
              </w:rPr>
            </w:pPr>
            <w:r w:rsidRPr="00317F48">
              <w:rPr>
                <w:rFonts w:ascii="Arial" w:hAnsi="Arial" w:cs="Arial"/>
                <w:sz w:val="16"/>
                <w:szCs w:val="16"/>
              </w:rPr>
              <w:t xml:space="preserve">Outline the existing power service to the Premises. Landlord will furnish the Premises with a minimum of </w:t>
            </w:r>
            <w:r w:rsidR="006A11D7">
              <w:rPr>
                <w:rFonts w:ascii="Arial" w:hAnsi="Arial" w:cs="Arial"/>
                <w:sz w:val="16"/>
                <w:szCs w:val="16"/>
              </w:rPr>
              <w:t xml:space="preserve">10,000 K VA </w:t>
            </w:r>
            <w:r w:rsidRPr="00317F48">
              <w:rPr>
                <w:rFonts w:ascii="Arial" w:hAnsi="Arial" w:cs="Arial"/>
                <w:sz w:val="16"/>
                <w:szCs w:val="16"/>
              </w:rPr>
              <w:t>of 480/277-volt, 3-phase power.</w:t>
            </w:r>
          </w:p>
          <w:p w14:paraId="10C00776" w14:textId="31EAED0B" w:rsidR="00927BA2" w:rsidRDefault="00927BA2" w:rsidP="007B03D2">
            <w:pPr>
              <w:rPr>
                <w:rFonts w:ascii="Arial" w:hAnsi="Arial" w:cs="Arial"/>
                <w:sz w:val="16"/>
                <w:szCs w:val="16"/>
              </w:rPr>
            </w:pPr>
          </w:p>
          <w:p w14:paraId="1C949B29" w14:textId="0C113769" w:rsidR="00927BA2" w:rsidRDefault="00927BA2" w:rsidP="007B03D2">
            <w:pPr>
              <w:rPr>
                <w:rFonts w:ascii="Arial" w:hAnsi="Arial" w:cs="Arial"/>
                <w:sz w:val="16"/>
                <w:szCs w:val="16"/>
              </w:rPr>
            </w:pPr>
          </w:p>
          <w:p w14:paraId="0B875D83" w14:textId="631B1E10" w:rsidR="00927BA2" w:rsidRDefault="00927BA2" w:rsidP="007B03D2">
            <w:pPr>
              <w:rPr>
                <w:rFonts w:ascii="Arial" w:hAnsi="Arial" w:cs="Arial"/>
                <w:sz w:val="16"/>
                <w:szCs w:val="16"/>
              </w:rPr>
            </w:pPr>
          </w:p>
          <w:p w14:paraId="225D43DA" w14:textId="77777777" w:rsidR="00927BA2" w:rsidRPr="00317F48" w:rsidRDefault="00927BA2" w:rsidP="007B03D2">
            <w:pPr>
              <w:rPr>
                <w:rFonts w:ascii="Arial" w:hAnsi="Arial" w:cs="Arial"/>
                <w:sz w:val="16"/>
                <w:szCs w:val="16"/>
              </w:rPr>
            </w:pPr>
          </w:p>
          <w:p w14:paraId="0E679ACA" w14:textId="77777777" w:rsidR="007B03D2" w:rsidRPr="00317F48" w:rsidRDefault="007B03D2" w:rsidP="007B03D2">
            <w:pPr>
              <w:rPr>
                <w:rFonts w:ascii="Arial" w:hAnsi="Arial" w:cs="Arial"/>
                <w:sz w:val="16"/>
                <w:szCs w:val="16"/>
              </w:rPr>
            </w:pPr>
          </w:p>
          <w:p w14:paraId="37AA01CA" w14:textId="089D7781" w:rsidR="007B03D2" w:rsidRDefault="007B03D2" w:rsidP="007B03D2">
            <w:pPr>
              <w:rPr>
                <w:rFonts w:ascii="Arial" w:hAnsi="Arial" w:cs="Arial"/>
                <w:sz w:val="16"/>
                <w:szCs w:val="16"/>
              </w:rPr>
            </w:pPr>
            <w:r w:rsidRPr="00317F48">
              <w:rPr>
                <w:rFonts w:ascii="Arial" w:hAnsi="Arial" w:cs="Arial"/>
                <w:sz w:val="16"/>
                <w:szCs w:val="16"/>
              </w:rPr>
              <w:lastRenderedPageBreak/>
              <w:t xml:space="preserve">Confirm whether the </w:t>
            </w:r>
            <w:proofErr w:type="gramStart"/>
            <w:r w:rsidRPr="00317F48">
              <w:rPr>
                <w:rFonts w:ascii="Arial" w:hAnsi="Arial" w:cs="Arial"/>
                <w:sz w:val="16"/>
                <w:szCs w:val="16"/>
              </w:rPr>
              <w:t>Building</w:t>
            </w:r>
            <w:proofErr w:type="gramEnd"/>
            <w:r w:rsidRPr="00317F48">
              <w:rPr>
                <w:rFonts w:ascii="Arial" w:hAnsi="Arial" w:cs="Arial"/>
                <w:sz w:val="16"/>
                <w:szCs w:val="16"/>
              </w:rPr>
              <w:t xml:space="preserve"> is serviced by fiber.</w:t>
            </w:r>
          </w:p>
          <w:p w14:paraId="1BFE436B" w14:textId="77777777" w:rsidR="008B2082" w:rsidRDefault="008B2082" w:rsidP="007B03D2">
            <w:pPr>
              <w:rPr>
                <w:rFonts w:ascii="Arial" w:hAnsi="Arial" w:cs="Arial"/>
                <w:sz w:val="16"/>
                <w:szCs w:val="16"/>
              </w:rPr>
            </w:pPr>
          </w:p>
          <w:p w14:paraId="0CE9BF1B" w14:textId="77777777" w:rsidR="00D13DC8" w:rsidRPr="00317F48" w:rsidRDefault="00D13DC8" w:rsidP="007B03D2">
            <w:pPr>
              <w:rPr>
                <w:rFonts w:ascii="Arial" w:hAnsi="Arial" w:cs="Arial"/>
                <w:sz w:val="16"/>
                <w:szCs w:val="16"/>
              </w:rPr>
            </w:pPr>
          </w:p>
          <w:p w14:paraId="52F0F226" w14:textId="77777777" w:rsidR="007B03D2" w:rsidRPr="00317F48" w:rsidRDefault="007B03D2" w:rsidP="007B03D2">
            <w:pPr>
              <w:rPr>
                <w:rFonts w:ascii="Arial" w:hAnsi="Arial" w:cs="Arial"/>
                <w:sz w:val="16"/>
                <w:szCs w:val="16"/>
              </w:rPr>
            </w:pPr>
            <w:r w:rsidRPr="00317F48">
              <w:rPr>
                <w:rFonts w:ascii="Arial" w:hAnsi="Arial" w:cs="Arial"/>
                <w:sz w:val="16"/>
                <w:szCs w:val="16"/>
              </w:rPr>
              <w:t>Confirm whether the Premises has a transfer switch so that Tenant can install a generator.</w:t>
            </w:r>
          </w:p>
          <w:p w14:paraId="00868FF3" w14:textId="6A527372" w:rsidR="007B03D2" w:rsidRDefault="007B03D2" w:rsidP="007B03D2">
            <w:pPr>
              <w:rPr>
                <w:rFonts w:ascii="Arial" w:hAnsi="Arial" w:cs="Arial"/>
                <w:sz w:val="16"/>
                <w:szCs w:val="16"/>
              </w:rPr>
            </w:pPr>
          </w:p>
          <w:p w14:paraId="7823CA7B" w14:textId="101BCA5F" w:rsidR="00927BA2" w:rsidRDefault="00927BA2" w:rsidP="007B03D2">
            <w:pPr>
              <w:rPr>
                <w:rFonts w:ascii="Arial" w:hAnsi="Arial" w:cs="Arial"/>
                <w:sz w:val="16"/>
                <w:szCs w:val="16"/>
              </w:rPr>
            </w:pPr>
          </w:p>
          <w:p w14:paraId="152F5164" w14:textId="77777777" w:rsidR="00927BA2" w:rsidRPr="00317F48" w:rsidRDefault="00927BA2" w:rsidP="007B03D2">
            <w:pPr>
              <w:rPr>
                <w:rFonts w:ascii="Arial" w:hAnsi="Arial" w:cs="Arial"/>
                <w:sz w:val="16"/>
                <w:szCs w:val="16"/>
              </w:rPr>
            </w:pPr>
          </w:p>
          <w:p w14:paraId="454CFF38" w14:textId="77777777" w:rsidR="007B03D2" w:rsidRPr="00317F48" w:rsidRDefault="007B03D2" w:rsidP="007B03D2">
            <w:pPr>
              <w:rPr>
                <w:rFonts w:ascii="Arial" w:hAnsi="Arial" w:cs="Arial"/>
                <w:sz w:val="16"/>
                <w:szCs w:val="16"/>
              </w:rPr>
            </w:pPr>
            <w:r w:rsidRPr="00317F48">
              <w:rPr>
                <w:rFonts w:ascii="Arial" w:hAnsi="Arial" w:cs="Arial"/>
                <w:sz w:val="16"/>
                <w:szCs w:val="16"/>
              </w:rPr>
              <w:t>Specify how Tenant’s share of utilities will be calculated (i.e., metered, pro rata based on square footage, or included in the rental rate).</w:t>
            </w:r>
          </w:p>
        </w:tc>
        <w:tc>
          <w:tcPr>
            <w:tcW w:w="2160" w:type="dxa"/>
            <w:tcBorders>
              <w:top w:val="double" w:sz="4" w:space="0" w:color="auto"/>
              <w:left w:val="double" w:sz="4" w:space="0" w:color="auto"/>
              <w:bottom w:val="double" w:sz="4" w:space="0" w:color="auto"/>
              <w:right w:val="double" w:sz="4" w:space="0" w:color="auto"/>
            </w:tcBorders>
          </w:tcPr>
          <w:p w14:paraId="35E7EC0D" w14:textId="307E7FCD" w:rsidR="007B03D2" w:rsidRPr="00764665" w:rsidRDefault="00927BA2" w:rsidP="007B03D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Current electrical service is 1600Amps 480/277V 3 PH</w:t>
            </w:r>
          </w:p>
          <w:p w14:paraId="7FF9A580" w14:textId="22132EFF" w:rsidR="00927BA2" w:rsidRPr="00764665" w:rsidRDefault="00927BA2" w:rsidP="007B03D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Maximum of 1300 KVA</w:t>
            </w:r>
          </w:p>
          <w:p w14:paraId="54FEC37A" w14:textId="45638D18" w:rsidR="00927BA2" w:rsidRPr="00764665" w:rsidRDefault="00927BA2" w:rsidP="007B03D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Additional services can be added if 10,000 KVA is needed.</w:t>
            </w:r>
          </w:p>
          <w:p w14:paraId="1728BD2B" w14:textId="77777777" w:rsidR="00927BA2" w:rsidRPr="00764665" w:rsidRDefault="00927BA2" w:rsidP="007B03D2">
            <w:pPr>
              <w:rPr>
                <w:rFonts w:ascii="Arial" w:hAnsi="Arial" w:cs="Arial"/>
                <w:color w:val="2E74B5" w:themeColor="accent1" w:themeShade="BF"/>
                <w:sz w:val="16"/>
                <w:szCs w:val="16"/>
              </w:rPr>
            </w:pPr>
          </w:p>
          <w:p w14:paraId="1D577276" w14:textId="4A2C99AD" w:rsidR="007B03D2" w:rsidRDefault="00927BA2" w:rsidP="007B03D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Fiber is available at the street.</w:t>
            </w:r>
          </w:p>
          <w:p w14:paraId="2C104E6D" w14:textId="77777777" w:rsidR="008B2082" w:rsidRPr="00764665" w:rsidRDefault="008B2082" w:rsidP="007B03D2">
            <w:pPr>
              <w:rPr>
                <w:rFonts w:ascii="Arial" w:hAnsi="Arial" w:cs="Arial"/>
                <w:color w:val="2E74B5" w:themeColor="accent1" w:themeShade="BF"/>
                <w:sz w:val="16"/>
                <w:szCs w:val="16"/>
              </w:rPr>
            </w:pPr>
          </w:p>
          <w:p w14:paraId="36823AD3" w14:textId="44898224" w:rsidR="00927BA2" w:rsidRPr="00764665" w:rsidRDefault="00927BA2" w:rsidP="007B03D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No, but one could be added as a Tenant improvement.</w:t>
            </w:r>
          </w:p>
          <w:p w14:paraId="3ECED423" w14:textId="77777777" w:rsidR="007B03D2" w:rsidRPr="00764665" w:rsidRDefault="007B03D2" w:rsidP="007B03D2">
            <w:pPr>
              <w:rPr>
                <w:rFonts w:ascii="Arial" w:hAnsi="Arial" w:cs="Arial"/>
                <w:color w:val="2E74B5" w:themeColor="accent1" w:themeShade="BF"/>
                <w:sz w:val="16"/>
                <w:szCs w:val="16"/>
              </w:rPr>
            </w:pPr>
          </w:p>
          <w:p w14:paraId="1E328CE8" w14:textId="76CED8D0" w:rsidR="007B03D2" w:rsidRPr="00764665" w:rsidRDefault="00927BA2" w:rsidP="00927BA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The</w:t>
            </w:r>
            <w:r w:rsidR="006E04CE">
              <w:rPr>
                <w:rFonts w:ascii="Arial" w:hAnsi="Arial" w:cs="Arial"/>
                <w:color w:val="2E74B5" w:themeColor="accent1" w:themeShade="BF"/>
                <w:sz w:val="16"/>
                <w:szCs w:val="16"/>
              </w:rPr>
              <w:t xml:space="preserve"> new, expandable</w:t>
            </w:r>
            <w:r w:rsidRPr="00764665">
              <w:rPr>
                <w:rFonts w:ascii="Arial" w:hAnsi="Arial" w:cs="Arial"/>
                <w:color w:val="2E74B5" w:themeColor="accent1" w:themeShade="BF"/>
                <w:sz w:val="16"/>
                <w:szCs w:val="16"/>
              </w:rPr>
              <w:t xml:space="preserve"> building is single tenant. It will be separately </w:t>
            </w:r>
            <w:r w:rsidR="00481068" w:rsidRPr="00764665">
              <w:rPr>
                <w:rFonts w:ascii="Arial" w:hAnsi="Arial" w:cs="Arial"/>
                <w:color w:val="2E74B5" w:themeColor="accent1" w:themeShade="BF"/>
                <w:sz w:val="16"/>
                <w:szCs w:val="16"/>
              </w:rPr>
              <w:t>metered,</w:t>
            </w:r>
            <w:r w:rsidRPr="00764665">
              <w:rPr>
                <w:rFonts w:ascii="Arial" w:hAnsi="Arial" w:cs="Arial"/>
                <w:color w:val="2E74B5" w:themeColor="accent1" w:themeShade="BF"/>
                <w:sz w:val="16"/>
                <w:szCs w:val="16"/>
              </w:rPr>
              <w:t xml:space="preserve"> and the account will be in the name of the Tenant.</w:t>
            </w:r>
          </w:p>
        </w:tc>
      </w:tr>
      <w:tr w:rsidR="007B03D2" w:rsidRPr="00317F48" w14:paraId="32356CD3" w14:textId="77777777" w:rsidTr="005134B8">
        <w:trPr>
          <w:trHeight w:val="699"/>
          <w:jc w:val="center"/>
        </w:trPr>
        <w:tc>
          <w:tcPr>
            <w:tcW w:w="2070" w:type="dxa"/>
            <w:tcBorders>
              <w:top w:val="double" w:sz="4" w:space="0" w:color="auto"/>
              <w:left w:val="double" w:sz="4" w:space="0" w:color="auto"/>
              <w:bottom w:val="double" w:sz="4" w:space="0" w:color="auto"/>
              <w:right w:val="double" w:sz="4" w:space="0" w:color="auto"/>
            </w:tcBorders>
          </w:tcPr>
          <w:p w14:paraId="02D8E2BF" w14:textId="77777777" w:rsidR="007B03D2" w:rsidRPr="00317F48" w:rsidRDefault="007B03D2" w:rsidP="007B03D2">
            <w:pPr>
              <w:spacing w:before="60"/>
              <w:rPr>
                <w:rFonts w:ascii="Arial" w:hAnsi="Arial" w:cs="Arial"/>
                <w:b/>
                <w:color w:val="000000"/>
                <w:sz w:val="16"/>
                <w:szCs w:val="16"/>
              </w:rPr>
            </w:pPr>
            <w:r w:rsidRPr="00317F48">
              <w:rPr>
                <w:rFonts w:ascii="Arial" w:hAnsi="Arial" w:cs="Arial"/>
                <w:b/>
                <w:sz w:val="16"/>
                <w:szCs w:val="16"/>
              </w:rPr>
              <w:lastRenderedPageBreak/>
              <w:t>Parking and Loading:</w:t>
            </w:r>
          </w:p>
        </w:tc>
        <w:tc>
          <w:tcPr>
            <w:tcW w:w="6735" w:type="dxa"/>
            <w:tcBorders>
              <w:top w:val="double" w:sz="4" w:space="0" w:color="auto"/>
              <w:left w:val="double" w:sz="4" w:space="0" w:color="auto"/>
              <w:bottom w:val="double" w:sz="4" w:space="0" w:color="auto"/>
              <w:right w:val="double" w:sz="4" w:space="0" w:color="auto"/>
            </w:tcBorders>
          </w:tcPr>
          <w:p w14:paraId="557F6D16" w14:textId="0099C875" w:rsidR="005134B8" w:rsidRDefault="007B03D2" w:rsidP="005134B8">
            <w:pPr>
              <w:rPr>
                <w:rFonts w:ascii="Arial" w:hAnsi="Arial" w:cs="Arial"/>
                <w:sz w:val="16"/>
                <w:szCs w:val="16"/>
              </w:rPr>
            </w:pPr>
            <w:r w:rsidRPr="00317F48">
              <w:rPr>
                <w:rFonts w:ascii="Arial" w:hAnsi="Arial" w:cs="Arial"/>
                <w:sz w:val="16"/>
                <w:szCs w:val="16"/>
              </w:rPr>
              <w:t>Attach a plan depicting how Landlord could provide</w:t>
            </w:r>
            <w:r w:rsidR="000A0AD8">
              <w:rPr>
                <w:rFonts w:ascii="Arial" w:hAnsi="Arial" w:cs="Arial"/>
                <w:sz w:val="16"/>
                <w:szCs w:val="16"/>
              </w:rPr>
              <w:t xml:space="preserve"> a cross-dock configuration</w:t>
            </w:r>
            <w:r w:rsidRPr="00317F48">
              <w:rPr>
                <w:rFonts w:ascii="Arial" w:hAnsi="Arial" w:cs="Arial"/>
                <w:sz w:val="16"/>
                <w:szCs w:val="16"/>
              </w:rPr>
              <w:t xml:space="preserve"> for </w:t>
            </w:r>
            <w:r w:rsidR="006A11D7">
              <w:rPr>
                <w:rFonts w:ascii="Arial" w:hAnsi="Arial" w:cs="Arial"/>
                <w:sz w:val="16"/>
                <w:szCs w:val="16"/>
              </w:rPr>
              <w:t>2</w:t>
            </w:r>
            <w:r w:rsidRPr="00317F48">
              <w:rPr>
                <w:rFonts w:ascii="Arial" w:hAnsi="Arial" w:cs="Arial"/>
                <w:sz w:val="16"/>
                <w:szCs w:val="16"/>
              </w:rPr>
              <w:t xml:space="preserve"> drive-in doors, </w:t>
            </w:r>
            <w:r w:rsidR="006A11D7">
              <w:rPr>
                <w:rFonts w:ascii="Arial" w:hAnsi="Arial" w:cs="Arial"/>
                <w:sz w:val="16"/>
                <w:szCs w:val="16"/>
              </w:rPr>
              <w:t>80</w:t>
            </w:r>
            <w:r w:rsidRPr="00317F48">
              <w:rPr>
                <w:rFonts w:ascii="Arial" w:hAnsi="Arial" w:cs="Arial"/>
                <w:sz w:val="16"/>
                <w:szCs w:val="16"/>
              </w:rPr>
              <w:t xml:space="preserve"> dock high doors with </w:t>
            </w:r>
            <w:r w:rsidR="006A11D7">
              <w:rPr>
                <w:rFonts w:ascii="Arial" w:hAnsi="Arial" w:cs="Arial"/>
                <w:sz w:val="16"/>
                <w:szCs w:val="16"/>
              </w:rPr>
              <w:t>400</w:t>
            </w:r>
            <w:r w:rsidRPr="00317F48">
              <w:rPr>
                <w:rFonts w:ascii="Arial" w:hAnsi="Arial" w:cs="Arial"/>
                <w:sz w:val="16"/>
                <w:szCs w:val="16"/>
              </w:rPr>
              <w:t xml:space="preserve"> trailer drops away from the existing dock doors and </w:t>
            </w:r>
            <w:r w:rsidR="006A11D7">
              <w:rPr>
                <w:rFonts w:ascii="Arial" w:hAnsi="Arial" w:cs="Arial"/>
                <w:sz w:val="16"/>
                <w:szCs w:val="16"/>
              </w:rPr>
              <w:t>275</w:t>
            </w:r>
            <w:r w:rsidRPr="00317F48">
              <w:rPr>
                <w:rFonts w:ascii="Arial" w:hAnsi="Arial" w:cs="Arial"/>
                <w:sz w:val="16"/>
                <w:szCs w:val="16"/>
              </w:rPr>
              <w:t xml:space="preserve"> automobile parking stalls. Outline how this would be imputed into the Base Rent calculation (i.e., outline as a separate line item).</w:t>
            </w:r>
          </w:p>
          <w:p w14:paraId="26ABDF90" w14:textId="2AAC4D7D" w:rsidR="00D13DC8" w:rsidRDefault="00D13DC8" w:rsidP="005134B8">
            <w:pPr>
              <w:rPr>
                <w:rFonts w:ascii="Arial" w:hAnsi="Arial" w:cs="Arial"/>
                <w:sz w:val="16"/>
                <w:szCs w:val="16"/>
              </w:rPr>
            </w:pPr>
          </w:p>
          <w:p w14:paraId="2F257FE7" w14:textId="046D1227" w:rsidR="00D13DC8" w:rsidRDefault="00D13DC8" w:rsidP="005134B8">
            <w:pPr>
              <w:rPr>
                <w:rFonts w:ascii="Arial" w:hAnsi="Arial" w:cs="Arial"/>
                <w:sz w:val="16"/>
                <w:szCs w:val="16"/>
              </w:rPr>
            </w:pPr>
          </w:p>
          <w:p w14:paraId="675E1112" w14:textId="1EC1D481" w:rsidR="008B2082" w:rsidRDefault="008B2082" w:rsidP="005134B8">
            <w:pPr>
              <w:rPr>
                <w:rFonts w:ascii="Arial" w:hAnsi="Arial" w:cs="Arial"/>
                <w:sz w:val="16"/>
                <w:szCs w:val="16"/>
              </w:rPr>
            </w:pPr>
          </w:p>
          <w:p w14:paraId="0D022119" w14:textId="77777777" w:rsidR="008B2082" w:rsidRDefault="008B2082" w:rsidP="005134B8">
            <w:pPr>
              <w:rPr>
                <w:rFonts w:ascii="Arial" w:hAnsi="Arial" w:cs="Arial"/>
                <w:sz w:val="16"/>
                <w:szCs w:val="16"/>
              </w:rPr>
            </w:pPr>
          </w:p>
          <w:p w14:paraId="1488CB93" w14:textId="77777777" w:rsidR="007B03D2" w:rsidRPr="00317F48" w:rsidRDefault="007B03D2" w:rsidP="005134B8">
            <w:pPr>
              <w:rPr>
                <w:rFonts w:ascii="Arial" w:hAnsi="Arial" w:cs="Arial"/>
                <w:sz w:val="16"/>
                <w:szCs w:val="16"/>
              </w:rPr>
            </w:pPr>
            <w:r w:rsidRPr="00317F48">
              <w:rPr>
                <w:rFonts w:ascii="Arial" w:hAnsi="Arial" w:cs="Arial"/>
                <w:sz w:val="16"/>
                <w:szCs w:val="16"/>
              </w:rPr>
              <w:t>Provide details for any additional property Landlord owns near the site that could be used for temporary or permanent parking.</w:t>
            </w:r>
          </w:p>
        </w:tc>
        <w:tc>
          <w:tcPr>
            <w:tcW w:w="2160" w:type="dxa"/>
            <w:tcBorders>
              <w:top w:val="double" w:sz="4" w:space="0" w:color="auto"/>
              <w:left w:val="double" w:sz="4" w:space="0" w:color="auto"/>
              <w:bottom w:val="double" w:sz="4" w:space="0" w:color="auto"/>
              <w:right w:val="double" w:sz="4" w:space="0" w:color="auto"/>
            </w:tcBorders>
          </w:tcPr>
          <w:p w14:paraId="3A44C009" w14:textId="77777777" w:rsidR="007B03D2" w:rsidRPr="00764665" w:rsidRDefault="0078189B" w:rsidP="00D13DC8">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See attached Site Plan.</w:t>
            </w:r>
          </w:p>
          <w:p w14:paraId="786A470F" w14:textId="779E7D7A" w:rsidR="0078189B" w:rsidRPr="00764665" w:rsidRDefault="0078189B" w:rsidP="00D13DC8">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Additional costs </w:t>
            </w:r>
            <w:r w:rsidR="00481068">
              <w:rPr>
                <w:rFonts w:ascii="Arial" w:hAnsi="Arial" w:cs="Arial"/>
                <w:color w:val="2E74B5" w:themeColor="accent1" w:themeShade="BF"/>
                <w:sz w:val="16"/>
                <w:szCs w:val="16"/>
              </w:rPr>
              <w:t xml:space="preserve">to be </w:t>
            </w:r>
            <w:r w:rsidRPr="00764665">
              <w:rPr>
                <w:rFonts w:ascii="Arial" w:hAnsi="Arial" w:cs="Arial"/>
                <w:color w:val="2E74B5" w:themeColor="accent1" w:themeShade="BF"/>
                <w:sz w:val="16"/>
                <w:szCs w:val="16"/>
              </w:rPr>
              <w:t xml:space="preserve">added to the </w:t>
            </w:r>
            <w:r w:rsidR="00481068">
              <w:rPr>
                <w:rFonts w:ascii="Arial" w:hAnsi="Arial" w:cs="Arial"/>
                <w:color w:val="2E74B5" w:themeColor="accent1" w:themeShade="BF"/>
                <w:sz w:val="16"/>
                <w:szCs w:val="16"/>
              </w:rPr>
              <w:t xml:space="preserve">base </w:t>
            </w:r>
            <w:r w:rsidRPr="00764665">
              <w:rPr>
                <w:rFonts w:ascii="Arial" w:hAnsi="Arial" w:cs="Arial"/>
                <w:color w:val="2E74B5" w:themeColor="accent1" w:themeShade="BF"/>
                <w:sz w:val="16"/>
                <w:szCs w:val="16"/>
              </w:rPr>
              <w:t>rent per the Upfit Adder Formula, or Tenant may choose to pay the cost</w:t>
            </w:r>
            <w:r w:rsidR="00481068">
              <w:rPr>
                <w:rFonts w:ascii="Arial" w:hAnsi="Arial" w:cs="Arial"/>
                <w:color w:val="2E74B5" w:themeColor="accent1" w:themeShade="BF"/>
                <w:sz w:val="16"/>
                <w:szCs w:val="16"/>
              </w:rPr>
              <w:t xml:space="preserve"> </w:t>
            </w:r>
            <w:r w:rsidR="00481068" w:rsidRPr="00D54AA9">
              <w:rPr>
                <w:rFonts w:ascii="Arial" w:hAnsi="Arial" w:cs="Arial"/>
                <w:color w:val="2E74B5" w:themeColor="accent1" w:themeShade="BF"/>
                <w:sz w:val="16"/>
                <w:szCs w:val="16"/>
              </w:rPr>
              <w:t>in lump sum</w:t>
            </w:r>
            <w:r w:rsidR="00D54AA9" w:rsidRPr="00D54AA9">
              <w:rPr>
                <w:rFonts w:ascii="Arial" w:hAnsi="Arial" w:cs="Arial"/>
                <w:color w:val="2E74B5" w:themeColor="accent1" w:themeShade="BF"/>
                <w:sz w:val="16"/>
                <w:szCs w:val="16"/>
              </w:rPr>
              <w:t xml:space="preserve"> at occupancy</w:t>
            </w:r>
            <w:r w:rsidRPr="00764665">
              <w:rPr>
                <w:rFonts w:ascii="Arial" w:hAnsi="Arial" w:cs="Arial"/>
                <w:color w:val="2E74B5" w:themeColor="accent1" w:themeShade="BF"/>
                <w:sz w:val="16"/>
                <w:szCs w:val="16"/>
              </w:rPr>
              <w:t>.</w:t>
            </w:r>
          </w:p>
          <w:p w14:paraId="2CE6A600" w14:textId="77777777" w:rsidR="00D13DC8" w:rsidRPr="00764665" w:rsidRDefault="00D13DC8" w:rsidP="00D13DC8">
            <w:pPr>
              <w:rPr>
                <w:rFonts w:ascii="Arial" w:hAnsi="Arial" w:cs="Arial"/>
                <w:color w:val="2E74B5" w:themeColor="accent1" w:themeShade="BF"/>
                <w:sz w:val="16"/>
                <w:szCs w:val="16"/>
              </w:rPr>
            </w:pPr>
          </w:p>
          <w:p w14:paraId="5EF68411" w14:textId="2591DBE8" w:rsidR="00D13DC8" w:rsidRPr="00764665" w:rsidRDefault="00D13DC8" w:rsidP="00D13DC8">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The subject site has room to accommodate</w:t>
            </w:r>
            <w:r w:rsidR="006E04CE">
              <w:rPr>
                <w:rFonts w:ascii="Arial" w:hAnsi="Arial" w:cs="Arial"/>
                <w:color w:val="2E74B5" w:themeColor="accent1" w:themeShade="BF"/>
                <w:sz w:val="16"/>
                <w:szCs w:val="16"/>
              </w:rPr>
              <w:t xml:space="preserve"> building expansion,</w:t>
            </w:r>
            <w:r w:rsidRPr="00764665">
              <w:rPr>
                <w:rFonts w:ascii="Arial" w:hAnsi="Arial" w:cs="Arial"/>
                <w:color w:val="2E74B5" w:themeColor="accent1" w:themeShade="BF"/>
                <w:sz w:val="16"/>
                <w:szCs w:val="16"/>
              </w:rPr>
              <w:t xml:space="preserve"> </w:t>
            </w:r>
            <w:r w:rsidR="002415CC" w:rsidRPr="00764665">
              <w:rPr>
                <w:rFonts w:ascii="Arial" w:hAnsi="Arial" w:cs="Arial"/>
                <w:color w:val="2E74B5" w:themeColor="accent1" w:themeShade="BF"/>
                <w:sz w:val="16"/>
                <w:szCs w:val="16"/>
              </w:rPr>
              <w:t xml:space="preserve">additional </w:t>
            </w:r>
            <w:r w:rsidR="00481068" w:rsidRPr="00764665">
              <w:rPr>
                <w:rFonts w:ascii="Arial" w:hAnsi="Arial" w:cs="Arial"/>
                <w:color w:val="2E74B5" w:themeColor="accent1" w:themeShade="BF"/>
                <w:sz w:val="16"/>
                <w:szCs w:val="16"/>
              </w:rPr>
              <w:t>parking,</w:t>
            </w:r>
            <w:r w:rsidR="002415CC" w:rsidRPr="00764665">
              <w:rPr>
                <w:rFonts w:ascii="Arial" w:hAnsi="Arial" w:cs="Arial"/>
                <w:color w:val="2E74B5" w:themeColor="accent1" w:themeShade="BF"/>
                <w:sz w:val="16"/>
                <w:szCs w:val="16"/>
              </w:rPr>
              <w:t xml:space="preserve"> and trailer drops.</w:t>
            </w:r>
          </w:p>
        </w:tc>
      </w:tr>
      <w:tr w:rsidR="005134B8" w:rsidRPr="00317F48" w14:paraId="01330093" w14:textId="77777777" w:rsidTr="001A1E6E">
        <w:trPr>
          <w:trHeight w:val="60"/>
          <w:jc w:val="center"/>
        </w:trPr>
        <w:tc>
          <w:tcPr>
            <w:tcW w:w="10965"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69C9CAA" w14:textId="77777777" w:rsidR="005134B8" w:rsidRPr="00764665" w:rsidRDefault="001A1E6E" w:rsidP="001A1E6E">
            <w:pPr>
              <w:keepNext/>
              <w:contextualSpacing/>
              <w:rPr>
                <w:rFonts w:ascii="Arial" w:hAnsi="Arial" w:cs="Arial"/>
                <w:color w:val="2E74B5" w:themeColor="accent1" w:themeShade="BF"/>
                <w:sz w:val="16"/>
                <w:szCs w:val="16"/>
              </w:rPr>
            </w:pPr>
            <w:r w:rsidRPr="00764665">
              <w:rPr>
                <w:rFonts w:ascii="Arial" w:hAnsi="Arial" w:cs="Arial"/>
                <w:b/>
                <w:color w:val="2E74B5" w:themeColor="accent1" w:themeShade="BF"/>
                <w:sz w:val="16"/>
                <w:szCs w:val="16"/>
              </w:rPr>
              <w:t>DELIVERY &amp; BUILDOUT</w:t>
            </w:r>
          </w:p>
        </w:tc>
      </w:tr>
      <w:tr w:rsidR="002D154F" w:rsidRPr="00317F48" w14:paraId="4F28B840" w14:textId="77777777" w:rsidTr="005134B8">
        <w:trPr>
          <w:trHeight w:val="699"/>
          <w:jc w:val="center"/>
        </w:trPr>
        <w:tc>
          <w:tcPr>
            <w:tcW w:w="2070" w:type="dxa"/>
            <w:tcBorders>
              <w:top w:val="double" w:sz="4" w:space="0" w:color="auto"/>
              <w:left w:val="double" w:sz="4" w:space="0" w:color="auto"/>
              <w:bottom w:val="double" w:sz="4" w:space="0" w:color="auto"/>
              <w:right w:val="double" w:sz="4" w:space="0" w:color="auto"/>
            </w:tcBorders>
          </w:tcPr>
          <w:p w14:paraId="08626F34" w14:textId="23DD8476" w:rsidR="002D154F" w:rsidRPr="00317F48" w:rsidRDefault="002D154F" w:rsidP="002415CC">
            <w:pPr>
              <w:rPr>
                <w:rFonts w:ascii="Arial" w:hAnsi="Arial" w:cs="Arial"/>
                <w:b/>
                <w:sz w:val="16"/>
                <w:szCs w:val="16"/>
              </w:rPr>
            </w:pPr>
            <w:r w:rsidRPr="00317F48">
              <w:rPr>
                <w:rFonts w:ascii="Arial" w:hAnsi="Arial" w:cs="Arial"/>
                <w:b/>
                <w:sz w:val="16"/>
                <w:szCs w:val="16"/>
              </w:rPr>
              <w:t>Base Building:</w:t>
            </w:r>
          </w:p>
        </w:tc>
        <w:tc>
          <w:tcPr>
            <w:tcW w:w="6735" w:type="dxa"/>
            <w:tcBorders>
              <w:top w:val="double" w:sz="4" w:space="0" w:color="auto"/>
              <w:left w:val="double" w:sz="4" w:space="0" w:color="auto"/>
              <w:bottom w:val="double" w:sz="4" w:space="0" w:color="auto"/>
              <w:right w:val="double" w:sz="4" w:space="0" w:color="auto"/>
            </w:tcBorders>
          </w:tcPr>
          <w:p w14:paraId="4350D0D8" w14:textId="37CBE1FA" w:rsidR="002D154F" w:rsidRDefault="002D154F" w:rsidP="002415CC">
            <w:pPr>
              <w:contextualSpacing/>
              <w:rPr>
                <w:rFonts w:ascii="Arial" w:hAnsi="Arial" w:cs="Arial"/>
                <w:sz w:val="16"/>
                <w:szCs w:val="16"/>
              </w:rPr>
            </w:pPr>
            <w:r w:rsidRPr="00317F48">
              <w:rPr>
                <w:rFonts w:ascii="Arial" w:hAnsi="Arial" w:cs="Arial"/>
                <w:sz w:val="16"/>
                <w:szCs w:val="16"/>
              </w:rPr>
              <w:t>Attach the specifications for the base building, which will be an exhibit to the lease.</w:t>
            </w:r>
          </w:p>
          <w:p w14:paraId="23A912E9" w14:textId="28472C05" w:rsidR="0078189B" w:rsidRDefault="0078189B" w:rsidP="002415CC">
            <w:pPr>
              <w:contextualSpacing/>
              <w:rPr>
                <w:rFonts w:ascii="Arial" w:hAnsi="Arial" w:cs="Arial"/>
                <w:sz w:val="16"/>
                <w:szCs w:val="16"/>
              </w:rPr>
            </w:pPr>
          </w:p>
          <w:p w14:paraId="67F686BF" w14:textId="77777777" w:rsidR="0078189B" w:rsidRDefault="0078189B" w:rsidP="002415CC">
            <w:pPr>
              <w:contextualSpacing/>
              <w:rPr>
                <w:rFonts w:ascii="Arial" w:hAnsi="Arial" w:cs="Arial"/>
                <w:sz w:val="16"/>
                <w:szCs w:val="16"/>
              </w:rPr>
            </w:pPr>
          </w:p>
          <w:p w14:paraId="0E68B5BB" w14:textId="77777777" w:rsidR="00665A58" w:rsidRPr="00317F48" w:rsidRDefault="00665A58" w:rsidP="002415CC">
            <w:pPr>
              <w:contextualSpacing/>
              <w:rPr>
                <w:rFonts w:ascii="Arial" w:hAnsi="Arial" w:cs="Arial"/>
                <w:sz w:val="16"/>
                <w:szCs w:val="16"/>
              </w:rPr>
            </w:pPr>
          </w:p>
          <w:p w14:paraId="62107071" w14:textId="48588BB9" w:rsidR="002D154F" w:rsidRDefault="002D154F" w:rsidP="002415CC">
            <w:pPr>
              <w:rPr>
                <w:rFonts w:ascii="Arial" w:hAnsi="Arial" w:cs="Arial"/>
                <w:sz w:val="16"/>
                <w:szCs w:val="16"/>
              </w:rPr>
            </w:pPr>
            <w:r w:rsidRPr="00317F48">
              <w:rPr>
                <w:rFonts w:ascii="Arial" w:hAnsi="Arial" w:cs="Arial"/>
                <w:sz w:val="16"/>
                <w:szCs w:val="16"/>
              </w:rPr>
              <w:t xml:space="preserve">At Landlord’s cost, Landlord will deliver possession of the Premises (including all parking areas, truck courts, etc.) to Tenant (a) broom clean and free of furniture/fixtures of prior occupant, (b) in good order and repair (including all existing building systems) and otherwise in accordance with the specifications provided by landlord, with all deferred maintenance cured], (c) in compliance with all applicable codes and regulations (including without limitation, the Americans with Disabilities Act (ADA), (d) with all utilities stubbed to or delivered to Premises, and (e) with </w:t>
            </w:r>
            <w:r w:rsidRPr="00317F48">
              <w:rPr>
                <w:rFonts w:ascii="Arial" w:hAnsi="Arial" w:cs="Arial"/>
                <w:sz w:val="16"/>
                <w:szCs w:val="16"/>
                <w:highlight w:val="cyan"/>
              </w:rPr>
              <w:t>___________</w:t>
            </w:r>
            <w:r w:rsidRPr="00317F48">
              <w:rPr>
                <w:rFonts w:ascii="Arial" w:hAnsi="Arial" w:cs="Arial"/>
                <w:sz w:val="16"/>
                <w:szCs w:val="16"/>
              </w:rPr>
              <w:t xml:space="preserve"> completed. Tenant may perform a property condition assessment and require Landlord to cure any deficiencies revealed in such report at its cost.</w:t>
            </w:r>
          </w:p>
          <w:p w14:paraId="07F50CBB" w14:textId="2C50E649" w:rsidR="0078189B" w:rsidRDefault="0078189B" w:rsidP="002415CC">
            <w:pPr>
              <w:rPr>
                <w:rFonts w:ascii="Arial" w:hAnsi="Arial" w:cs="Arial"/>
                <w:sz w:val="16"/>
                <w:szCs w:val="16"/>
              </w:rPr>
            </w:pPr>
          </w:p>
          <w:p w14:paraId="369F46C0" w14:textId="176A117D" w:rsidR="002415CC" w:rsidRDefault="002415CC" w:rsidP="002415CC">
            <w:pPr>
              <w:rPr>
                <w:rFonts w:ascii="Arial" w:hAnsi="Arial" w:cs="Arial"/>
                <w:sz w:val="16"/>
                <w:szCs w:val="16"/>
              </w:rPr>
            </w:pPr>
          </w:p>
          <w:p w14:paraId="2ED34211" w14:textId="77777777" w:rsidR="0078189B" w:rsidRPr="00317F48" w:rsidRDefault="0078189B" w:rsidP="002415CC">
            <w:pPr>
              <w:rPr>
                <w:rFonts w:ascii="Arial" w:hAnsi="Arial" w:cs="Arial"/>
                <w:sz w:val="16"/>
                <w:szCs w:val="16"/>
              </w:rPr>
            </w:pPr>
          </w:p>
          <w:p w14:paraId="2BB69105" w14:textId="730491A5" w:rsidR="002D154F" w:rsidRDefault="002D154F" w:rsidP="002415CC">
            <w:pPr>
              <w:contextualSpacing/>
              <w:rPr>
                <w:rFonts w:ascii="Arial" w:hAnsi="Arial" w:cs="Arial"/>
                <w:sz w:val="16"/>
                <w:szCs w:val="16"/>
              </w:rPr>
            </w:pPr>
          </w:p>
          <w:p w14:paraId="11545637" w14:textId="77777777" w:rsidR="006E04CE" w:rsidRPr="00317F48" w:rsidRDefault="006E04CE" w:rsidP="002415CC">
            <w:pPr>
              <w:contextualSpacing/>
              <w:rPr>
                <w:rFonts w:ascii="Arial" w:hAnsi="Arial" w:cs="Arial"/>
                <w:sz w:val="16"/>
                <w:szCs w:val="16"/>
              </w:rPr>
            </w:pPr>
          </w:p>
          <w:p w14:paraId="35827428" w14:textId="77777777" w:rsidR="0078189B" w:rsidRDefault="0078189B" w:rsidP="002415CC">
            <w:pPr>
              <w:contextualSpacing/>
              <w:rPr>
                <w:rFonts w:ascii="Arial" w:hAnsi="Arial" w:cs="Arial"/>
                <w:sz w:val="16"/>
                <w:szCs w:val="16"/>
              </w:rPr>
            </w:pPr>
          </w:p>
          <w:p w14:paraId="15E62ADC" w14:textId="3E394114" w:rsidR="002D154F" w:rsidRPr="00317F48" w:rsidRDefault="002D154F" w:rsidP="002415CC">
            <w:pPr>
              <w:contextualSpacing/>
              <w:rPr>
                <w:rFonts w:ascii="Arial" w:hAnsi="Arial" w:cs="Arial"/>
                <w:sz w:val="16"/>
                <w:szCs w:val="16"/>
              </w:rPr>
            </w:pPr>
            <w:r w:rsidRPr="00317F48">
              <w:rPr>
                <w:rFonts w:ascii="Arial" w:hAnsi="Arial" w:cs="Arial"/>
                <w:sz w:val="16"/>
                <w:szCs w:val="16"/>
              </w:rPr>
              <w:t>Tenant will not be responsible for any costs incurred by Landlord to comply with ADA improvements made to the Premises, which may include, but are not limited to, restroom facilities, emergency strobe lights and horns, and building access except to the extent solely related to the construction of the Initial Improvements.</w:t>
            </w:r>
            <w:r>
              <w:rPr>
                <w:rFonts w:ascii="Arial" w:hAnsi="Arial" w:cs="Arial"/>
                <w:sz w:val="16"/>
                <w:szCs w:val="16"/>
              </w:rPr>
              <w:t xml:space="preserve"> </w:t>
            </w:r>
          </w:p>
          <w:p w14:paraId="3A06FCAF" w14:textId="77777777" w:rsidR="002D154F" w:rsidRPr="00317F48" w:rsidRDefault="002D154F" w:rsidP="002415CC">
            <w:pPr>
              <w:contextualSpacing/>
              <w:rPr>
                <w:rFonts w:ascii="Arial" w:hAnsi="Arial" w:cs="Arial"/>
                <w:sz w:val="16"/>
                <w:szCs w:val="16"/>
              </w:rPr>
            </w:pPr>
          </w:p>
          <w:p w14:paraId="39189958" w14:textId="2BF58742" w:rsidR="00B73B3A" w:rsidRDefault="002D154F" w:rsidP="002415CC">
            <w:pPr>
              <w:contextualSpacing/>
              <w:rPr>
                <w:rFonts w:ascii="Arial" w:hAnsi="Arial" w:cs="Arial"/>
                <w:sz w:val="16"/>
                <w:szCs w:val="16"/>
              </w:rPr>
            </w:pPr>
            <w:r w:rsidRPr="00317F48">
              <w:rPr>
                <w:rFonts w:ascii="Arial" w:hAnsi="Arial" w:cs="Arial"/>
                <w:sz w:val="16"/>
                <w:szCs w:val="16"/>
              </w:rPr>
              <w:t xml:space="preserve">Landlord will not receive a construction management fee. </w:t>
            </w:r>
          </w:p>
          <w:p w14:paraId="7FBFA1A7" w14:textId="77777777" w:rsidR="00B73B3A" w:rsidRDefault="00B73B3A" w:rsidP="002415CC">
            <w:pPr>
              <w:contextualSpacing/>
              <w:rPr>
                <w:rFonts w:ascii="Arial" w:hAnsi="Arial" w:cs="Arial"/>
                <w:sz w:val="16"/>
                <w:szCs w:val="16"/>
              </w:rPr>
            </w:pPr>
          </w:p>
          <w:p w14:paraId="75A977F4" w14:textId="77777777" w:rsidR="002D154F" w:rsidRPr="00317F48" w:rsidRDefault="002D154F" w:rsidP="002415CC">
            <w:pPr>
              <w:contextualSpacing/>
              <w:rPr>
                <w:rFonts w:ascii="Arial" w:hAnsi="Arial" w:cs="Arial"/>
                <w:sz w:val="16"/>
                <w:szCs w:val="16"/>
              </w:rPr>
            </w:pPr>
            <w:r w:rsidRPr="00317F48">
              <w:rPr>
                <w:rFonts w:ascii="Arial" w:hAnsi="Arial" w:cs="Arial"/>
                <w:sz w:val="16"/>
                <w:szCs w:val="16"/>
              </w:rPr>
              <w:t>Outline the process for the selection of the general contractor and the fees proposed (including general conditions).</w:t>
            </w:r>
          </w:p>
        </w:tc>
        <w:tc>
          <w:tcPr>
            <w:tcW w:w="2160" w:type="dxa"/>
            <w:tcBorders>
              <w:top w:val="double" w:sz="4" w:space="0" w:color="auto"/>
              <w:left w:val="double" w:sz="4" w:space="0" w:color="auto"/>
              <w:bottom w:val="double" w:sz="4" w:space="0" w:color="auto"/>
              <w:right w:val="double" w:sz="4" w:space="0" w:color="auto"/>
            </w:tcBorders>
          </w:tcPr>
          <w:p w14:paraId="016BC840" w14:textId="17C0D9AF" w:rsidR="002D154F" w:rsidRPr="00764665" w:rsidRDefault="0078189B"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See the attached Scope of Work pages from the construction drawings.</w:t>
            </w:r>
          </w:p>
          <w:p w14:paraId="5C6BBD7A" w14:textId="77777777" w:rsidR="002415CC" w:rsidRPr="00764665" w:rsidRDefault="002415CC" w:rsidP="002415CC">
            <w:pPr>
              <w:contextualSpacing/>
              <w:rPr>
                <w:rFonts w:ascii="Arial" w:hAnsi="Arial" w:cs="Arial"/>
                <w:color w:val="2E74B5" w:themeColor="accent1" w:themeShade="BF"/>
                <w:sz w:val="16"/>
                <w:szCs w:val="16"/>
              </w:rPr>
            </w:pPr>
          </w:p>
          <w:p w14:paraId="1EEDF56D" w14:textId="1A593CD7" w:rsidR="002D154F" w:rsidRPr="00764665" w:rsidRDefault="0078189B"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 Agreed</w:t>
            </w:r>
          </w:p>
          <w:p w14:paraId="6C7FB661" w14:textId="7E5A8DF3" w:rsidR="0078189B" w:rsidRPr="00764665" w:rsidRDefault="0078189B"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b) Agreed 1 year Warranty</w:t>
            </w:r>
            <w:r w:rsidR="006E04CE">
              <w:rPr>
                <w:rFonts w:ascii="Arial" w:hAnsi="Arial" w:cs="Arial"/>
                <w:color w:val="2E74B5" w:themeColor="accent1" w:themeShade="BF"/>
                <w:sz w:val="16"/>
                <w:szCs w:val="16"/>
              </w:rPr>
              <w:t xml:space="preserve"> for a new building.</w:t>
            </w:r>
          </w:p>
          <w:p w14:paraId="1FE2630F" w14:textId="3D7A74CD" w:rsidR="0078189B" w:rsidRPr="00764665" w:rsidRDefault="0078189B"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c) Agreed</w:t>
            </w:r>
          </w:p>
          <w:p w14:paraId="1DDFB245" w14:textId="22211B31" w:rsidR="0078189B" w:rsidRPr="00764665" w:rsidRDefault="0078189B"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d) Agreed</w:t>
            </w:r>
          </w:p>
          <w:p w14:paraId="6B1CDFAB" w14:textId="43F86A93" w:rsidR="0078189B" w:rsidRPr="00764665" w:rsidRDefault="0078189B"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e) Undefined</w:t>
            </w:r>
          </w:p>
          <w:p w14:paraId="2C1D6D49" w14:textId="07DD1AC4" w:rsidR="0078189B" w:rsidRPr="00764665" w:rsidRDefault="0078189B"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Tenant and Landlord will complete an acceptance of Premises survey of the entire property and prepare a punch-list of any items Landlord must repair for Tenant to accept the Premises.</w:t>
            </w:r>
          </w:p>
          <w:p w14:paraId="29ED1697" w14:textId="799A628F" w:rsidR="002D154F" w:rsidRPr="00764665" w:rsidRDefault="002D154F" w:rsidP="002415CC">
            <w:pPr>
              <w:contextualSpacing/>
              <w:rPr>
                <w:rFonts w:ascii="Arial" w:hAnsi="Arial" w:cs="Arial"/>
                <w:color w:val="2E74B5" w:themeColor="accent1" w:themeShade="BF"/>
                <w:sz w:val="16"/>
                <w:szCs w:val="16"/>
              </w:rPr>
            </w:pPr>
          </w:p>
          <w:p w14:paraId="32C406BB" w14:textId="68AEFED7" w:rsidR="0078189B" w:rsidRPr="00764665" w:rsidRDefault="0078189B"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 for all construction provided by Landlord.</w:t>
            </w:r>
          </w:p>
          <w:p w14:paraId="1C7375EB" w14:textId="147F7CDC" w:rsidR="0078189B" w:rsidRPr="00764665" w:rsidRDefault="0078189B" w:rsidP="002415CC">
            <w:pPr>
              <w:contextualSpacing/>
              <w:rPr>
                <w:rFonts w:ascii="Arial" w:hAnsi="Arial" w:cs="Arial"/>
                <w:color w:val="2E74B5" w:themeColor="accent1" w:themeShade="BF"/>
                <w:sz w:val="16"/>
                <w:szCs w:val="16"/>
              </w:rPr>
            </w:pPr>
          </w:p>
          <w:p w14:paraId="79E5B825" w14:textId="62F7CE6E" w:rsidR="0078189B" w:rsidRPr="00764665" w:rsidRDefault="0078189B" w:rsidP="002415CC">
            <w:pPr>
              <w:contextualSpacing/>
              <w:rPr>
                <w:rFonts w:ascii="Arial" w:hAnsi="Arial" w:cs="Arial"/>
                <w:color w:val="2E74B5" w:themeColor="accent1" w:themeShade="BF"/>
                <w:sz w:val="16"/>
                <w:szCs w:val="16"/>
              </w:rPr>
            </w:pPr>
          </w:p>
          <w:p w14:paraId="57B73072" w14:textId="77777777" w:rsidR="00515A61" w:rsidRPr="00764665" w:rsidRDefault="00515A61" w:rsidP="002415CC">
            <w:pPr>
              <w:contextualSpacing/>
              <w:rPr>
                <w:rFonts w:ascii="Arial" w:hAnsi="Arial" w:cs="Arial"/>
                <w:color w:val="2E74B5" w:themeColor="accent1" w:themeShade="BF"/>
                <w:sz w:val="16"/>
                <w:szCs w:val="16"/>
              </w:rPr>
            </w:pPr>
          </w:p>
          <w:p w14:paraId="4571FCDE" w14:textId="1DBA2E64" w:rsidR="0078189B" w:rsidRPr="00764665" w:rsidRDefault="0078189B"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0788627B" w14:textId="77777777" w:rsidR="002D154F" w:rsidRPr="00764665" w:rsidRDefault="002D154F" w:rsidP="002415CC">
            <w:pPr>
              <w:contextualSpacing/>
              <w:rPr>
                <w:rFonts w:ascii="Arial" w:hAnsi="Arial" w:cs="Arial"/>
                <w:color w:val="2E74B5" w:themeColor="accent1" w:themeShade="BF"/>
                <w:sz w:val="16"/>
                <w:szCs w:val="16"/>
              </w:rPr>
            </w:pPr>
          </w:p>
          <w:p w14:paraId="1636CCAF" w14:textId="011FF98C" w:rsidR="002D154F" w:rsidRPr="00764665" w:rsidRDefault="0078189B"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Concept Developments, Inc. is Landlord</w:t>
            </w:r>
            <w:r w:rsidR="002415CC" w:rsidRPr="00764665">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 xml:space="preserve">s </w:t>
            </w:r>
            <w:r w:rsidR="00515A61" w:rsidRPr="00764665">
              <w:rPr>
                <w:rFonts w:ascii="Arial" w:hAnsi="Arial" w:cs="Arial"/>
                <w:color w:val="2E74B5" w:themeColor="accent1" w:themeShade="BF"/>
                <w:sz w:val="16"/>
                <w:szCs w:val="16"/>
              </w:rPr>
              <w:t>G</w:t>
            </w:r>
            <w:r w:rsidRPr="00764665">
              <w:rPr>
                <w:rFonts w:ascii="Arial" w:hAnsi="Arial" w:cs="Arial"/>
                <w:color w:val="2E74B5" w:themeColor="accent1" w:themeShade="BF"/>
                <w:sz w:val="16"/>
                <w:szCs w:val="16"/>
              </w:rPr>
              <w:t xml:space="preserve">eneral </w:t>
            </w:r>
            <w:r w:rsidR="00515A61" w:rsidRPr="00764665">
              <w:rPr>
                <w:rFonts w:ascii="Arial" w:hAnsi="Arial" w:cs="Arial"/>
                <w:color w:val="2E74B5" w:themeColor="accent1" w:themeShade="BF"/>
                <w:sz w:val="16"/>
                <w:szCs w:val="16"/>
              </w:rPr>
              <w:t>C</w:t>
            </w:r>
            <w:r w:rsidRPr="00764665">
              <w:rPr>
                <w:rFonts w:ascii="Arial" w:hAnsi="Arial" w:cs="Arial"/>
                <w:color w:val="2E74B5" w:themeColor="accent1" w:themeShade="BF"/>
                <w:sz w:val="16"/>
                <w:szCs w:val="16"/>
              </w:rPr>
              <w:t>ontractor</w:t>
            </w:r>
            <w:r w:rsidR="00515A61" w:rsidRPr="00764665">
              <w:rPr>
                <w:rFonts w:ascii="Arial" w:hAnsi="Arial" w:cs="Arial"/>
                <w:color w:val="2E74B5" w:themeColor="accent1" w:themeShade="BF"/>
                <w:sz w:val="16"/>
                <w:szCs w:val="16"/>
              </w:rPr>
              <w:t>.</w:t>
            </w:r>
          </w:p>
          <w:p w14:paraId="4F57160D" w14:textId="64E29E69" w:rsidR="002D154F" w:rsidRPr="00764665" w:rsidRDefault="00515A61"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General Conditions 12%</w:t>
            </w:r>
          </w:p>
          <w:p w14:paraId="64E3FC0E" w14:textId="1381D7D7" w:rsidR="00515A61" w:rsidRPr="00764665" w:rsidRDefault="00515A61"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Overhead                11%</w:t>
            </w:r>
          </w:p>
          <w:p w14:paraId="68AA8BC5" w14:textId="77777777" w:rsidR="002D154F" w:rsidRPr="00764665" w:rsidRDefault="00515A61"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Profit                          5%</w:t>
            </w:r>
          </w:p>
          <w:p w14:paraId="149BCE58" w14:textId="77777777" w:rsidR="00515A61" w:rsidRPr="00764665" w:rsidRDefault="00515A61" w:rsidP="002415CC">
            <w:pPr>
              <w:contextualSpacing/>
              <w:rPr>
                <w:rFonts w:ascii="Arial" w:hAnsi="Arial" w:cs="Arial"/>
                <w:color w:val="2E74B5" w:themeColor="accent1" w:themeShade="BF"/>
                <w:sz w:val="16"/>
                <w:szCs w:val="16"/>
              </w:rPr>
            </w:pPr>
          </w:p>
          <w:p w14:paraId="306C8B4C" w14:textId="17E6AF9A" w:rsidR="00515A61" w:rsidRPr="00764665" w:rsidRDefault="00515A61"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Tenant m</w:t>
            </w:r>
            <w:r w:rsidR="008B2082">
              <w:rPr>
                <w:rFonts w:ascii="Arial" w:hAnsi="Arial" w:cs="Arial"/>
                <w:color w:val="2E74B5" w:themeColor="accent1" w:themeShade="BF"/>
                <w:sz w:val="16"/>
                <w:szCs w:val="16"/>
              </w:rPr>
              <w:t>a</w:t>
            </w:r>
            <w:r w:rsidRPr="00764665">
              <w:rPr>
                <w:rFonts w:ascii="Arial" w:hAnsi="Arial" w:cs="Arial"/>
                <w:color w:val="2E74B5" w:themeColor="accent1" w:themeShade="BF"/>
                <w:sz w:val="16"/>
                <w:szCs w:val="16"/>
              </w:rPr>
              <w:t>y hire its own GC if they prefer</w:t>
            </w:r>
            <w:r w:rsidR="008B2082">
              <w:rPr>
                <w:rFonts w:ascii="Arial" w:hAnsi="Arial" w:cs="Arial"/>
                <w:color w:val="2E74B5" w:themeColor="accent1" w:themeShade="BF"/>
                <w:sz w:val="16"/>
                <w:szCs w:val="16"/>
              </w:rPr>
              <w:t xml:space="preserve"> and still use the Upfit Adder formula to finance improvements</w:t>
            </w:r>
            <w:r w:rsidRPr="00764665">
              <w:rPr>
                <w:rFonts w:ascii="Arial" w:hAnsi="Arial" w:cs="Arial"/>
                <w:color w:val="2E74B5" w:themeColor="accent1" w:themeShade="BF"/>
                <w:sz w:val="16"/>
                <w:szCs w:val="16"/>
              </w:rPr>
              <w:t>.</w:t>
            </w:r>
          </w:p>
        </w:tc>
      </w:tr>
      <w:tr w:rsidR="00B73B3A" w:rsidRPr="00317F48" w14:paraId="6FF2A117" w14:textId="77777777" w:rsidTr="005134B8">
        <w:trPr>
          <w:trHeight w:val="699"/>
          <w:jc w:val="center"/>
        </w:trPr>
        <w:tc>
          <w:tcPr>
            <w:tcW w:w="2070" w:type="dxa"/>
            <w:tcBorders>
              <w:top w:val="double" w:sz="4" w:space="0" w:color="auto"/>
              <w:left w:val="double" w:sz="4" w:space="0" w:color="auto"/>
              <w:bottom w:val="double" w:sz="4" w:space="0" w:color="auto"/>
              <w:right w:val="double" w:sz="4" w:space="0" w:color="auto"/>
            </w:tcBorders>
          </w:tcPr>
          <w:p w14:paraId="683160B0" w14:textId="0552A84D" w:rsidR="00B73B3A" w:rsidRPr="00317F48" w:rsidRDefault="00B73B3A" w:rsidP="00B73B3A">
            <w:pPr>
              <w:spacing w:before="60"/>
              <w:rPr>
                <w:rFonts w:ascii="Arial" w:hAnsi="Arial" w:cs="Arial"/>
                <w:b/>
                <w:sz w:val="16"/>
                <w:szCs w:val="16"/>
              </w:rPr>
            </w:pPr>
            <w:r w:rsidRPr="00317F48">
              <w:rPr>
                <w:rFonts w:ascii="Arial" w:hAnsi="Arial" w:cs="Arial"/>
                <w:b/>
                <w:sz w:val="16"/>
                <w:szCs w:val="16"/>
              </w:rPr>
              <w:t>Construction of Initial Improvements and Lease Commencement:</w:t>
            </w:r>
          </w:p>
        </w:tc>
        <w:tc>
          <w:tcPr>
            <w:tcW w:w="6735" w:type="dxa"/>
            <w:tcBorders>
              <w:top w:val="double" w:sz="4" w:space="0" w:color="auto"/>
              <w:left w:val="double" w:sz="4" w:space="0" w:color="auto"/>
              <w:bottom w:val="double" w:sz="4" w:space="0" w:color="auto"/>
              <w:right w:val="double" w:sz="4" w:space="0" w:color="auto"/>
            </w:tcBorders>
          </w:tcPr>
          <w:p w14:paraId="1F1FD6D4" w14:textId="734DDAE3" w:rsidR="00B73B3A" w:rsidRDefault="00B73B3A" w:rsidP="00B73B3A">
            <w:pPr>
              <w:rPr>
                <w:rFonts w:ascii="Arial" w:hAnsi="Arial" w:cs="Arial"/>
                <w:sz w:val="16"/>
                <w:szCs w:val="16"/>
              </w:rPr>
            </w:pPr>
            <w:r w:rsidRPr="00317F48">
              <w:rPr>
                <w:rFonts w:ascii="Arial" w:hAnsi="Arial" w:cs="Arial"/>
                <w:sz w:val="16"/>
                <w:szCs w:val="16"/>
              </w:rPr>
              <w:t>Confirm Landlord will use Tenant’s architect.</w:t>
            </w:r>
          </w:p>
          <w:p w14:paraId="0CD3200B" w14:textId="1A80F6ED" w:rsidR="00515A61" w:rsidRDefault="00515A61" w:rsidP="00B73B3A">
            <w:pPr>
              <w:rPr>
                <w:rFonts w:ascii="Arial" w:hAnsi="Arial" w:cs="Arial"/>
                <w:sz w:val="16"/>
                <w:szCs w:val="16"/>
              </w:rPr>
            </w:pPr>
          </w:p>
          <w:p w14:paraId="608DAD06" w14:textId="3633B199" w:rsidR="00515A61" w:rsidRDefault="00515A61" w:rsidP="00B73B3A">
            <w:pPr>
              <w:rPr>
                <w:rFonts w:ascii="Arial" w:hAnsi="Arial" w:cs="Arial"/>
                <w:sz w:val="16"/>
                <w:szCs w:val="16"/>
              </w:rPr>
            </w:pPr>
          </w:p>
          <w:p w14:paraId="7830FC11" w14:textId="0A430EF1" w:rsidR="00515A61" w:rsidRDefault="00515A61" w:rsidP="00B73B3A">
            <w:pPr>
              <w:rPr>
                <w:rFonts w:ascii="Arial" w:hAnsi="Arial" w:cs="Arial"/>
                <w:sz w:val="16"/>
                <w:szCs w:val="16"/>
              </w:rPr>
            </w:pPr>
          </w:p>
          <w:p w14:paraId="49A0E348" w14:textId="3C3C0FAF" w:rsidR="00515A61" w:rsidRDefault="00515A61" w:rsidP="00B73B3A">
            <w:pPr>
              <w:rPr>
                <w:rFonts w:ascii="Arial" w:hAnsi="Arial" w:cs="Arial"/>
                <w:sz w:val="16"/>
                <w:szCs w:val="16"/>
              </w:rPr>
            </w:pPr>
          </w:p>
          <w:p w14:paraId="67326DD6" w14:textId="1304E802" w:rsidR="00515A61" w:rsidRDefault="00515A61" w:rsidP="00B73B3A">
            <w:pPr>
              <w:rPr>
                <w:rFonts w:ascii="Arial" w:hAnsi="Arial" w:cs="Arial"/>
                <w:sz w:val="16"/>
                <w:szCs w:val="16"/>
              </w:rPr>
            </w:pPr>
          </w:p>
          <w:p w14:paraId="3E45425C" w14:textId="77777777" w:rsidR="00515A61" w:rsidRPr="00317F48" w:rsidRDefault="00515A61" w:rsidP="00B73B3A">
            <w:pPr>
              <w:rPr>
                <w:rFonts w:ascii="Arial" w:hAnsi="Arial" w:cs="Arial"/>
                <w:sz w:val="16"/>
                <w:szCs w:val="16"/>
              </w:rPr>
            </w:pPr>
          </w:p>
          <w:p w14:paraId="23814C26" w14:textId="35FD16AD" w:rsidR="00B73B3A" w:rsidRDefault="00B73B3A" w:rsidP="00B73B3A">
            <w:pPr>
              <w:rPr>
                <w:rFonts w:ascii="Arial" w:hAnsi="Arial" w:cs="Arial"/>
                <w:sz w:val="16"/>
                <w:szCs w:val="16"/>
              </w:rPr>
            </w:pPr>
          </w:p>
          <w:p w14:paraId="495BC55C" w14:textId="60AF4472" w:rsidR="006E04CE" w:rsidRDefault="006E04CE" w:rsidP="00B73B3A">
            <w:pPr>
              <w:rPr>
                <w:rFonts w:ascii="Arial" w:hAnsi="Arial" w:cs="Arial"/>
                <w:sz w:val="16"/>
                <w:szCs w:val="16"/>
              </w:rPr>
            </w:pPr>
          </w:p>
          <w:p w14:paraId="3EE1A414" w14:textId="77777777" w:rsidR="006E04CE" w:rsidRPr="00317F48" w:rsidRDefault="006E04CE" w:rsidP="00B73B3A">
            <w:pPr>
              <w:rPr>
                <w:rFonts w:ascii="Arial" w:hAnsi="Arial" w:cs="Arial"/>
                <w:sz w:val="16"/>
                <w:szCs w:val="16"/>
              </w:rPr>
            </w:pPr>
          </w:p>
          <w:p w14:paraId="32532313" w14:textId="77777777" w:rsidR="00B73B3A" w:rsidRPr="00317F48" w:rsidRDefault="00B73B3A" w:rsidP="00B73B3A">
            <w:pPr>
              <w:rPr>
                <w:rFonts w:ascii="Arial" w:hAnsi="Arial" w:cs="Arial"/>
                <w:sz w:val="16"/>
                <w:szCs w:val="16"/>
              </w:rPr>
            </w:pPr>
            <w:r w:rsidRPr="00317F48">
              <w:rPr>
                <w:rFonts w:ascii="Arial" w:hAnsi="Arial" w:cs="Arial"/>
                <w:sz w:val="16"/>
                <w:szCs w:val="16"/>
              </w:rPr>
              <w:t xml:space="preserve">Lease Commencement will be the later of (i) Target Date (to be agreed upon prior to lease execution of final scope and turnover plan known, or if not, then part of setting construction schedule after lease execution), or (ii) Landlord’s substantial completion of all of the Initial Improvements and its delivery obligations outlined in this RFP including delivering all required occupancy permits except to the extent Tenant’s work prohibits Landlord from doing so. </w:t>
            </w:r>
          </w:p>
          <w:p w14:paraId="6E9E18F4" w14:textId="4464C280" w:rsidR="00B73B3A" w:rsidRDefault="00B73B3A" w:rsidP="00B73B3A">
            <w:pPr>
              <w:rPr>
                <w:rFonts w:ascii="Arial" w:hAnsi="Arial" w:cs="Arial"/>
                <w:b/>
                <w:sz w:val="16"/>
                <w:szCs w:val="16"/>
                <w:u w:val="single"/>
              </w:rPr>
            </w:pPr>
          </w:p>
          <w:p w14:paraId="68868B54" w14:textId="77777777" w:rsidR="004B30A4" w:rsidRPr="00317F48" w:rsidRDefault="004B30A4" w:rsidP="00B73B3A">
            <w:pPr>
              <w:rPr>
                <w:rFonts w:ascii="Arial" w:hAnsi="Arial" w:cs="Arial"/>
                <w:b/>
                <w:sz w:val="16"/>
                <w:szCs w:val="16"/>
                <w:u w:val="single"/>
              </w:rPr>
            </w:pPr>
          </w:p>
          <w:p w14:paraId="42303E81" w14:textId="242EF7AB" w:rsidR="00B73B3A" w:rsidRPr="00B345BE" w:rsidRDefault="00B73B3A" w:rsidP="00B73B3A">
            <w:pPr>
              <w:rPr>
                <w:rFonts w:ascii="Arial" w:hAnsi="Arial" w:cs="Arial"/>
                <w:sz w:val="16"/>
                <w:szCs w:val="16"/>
              </w:rPr>
            </w:pPr>
            <w:r w:rsidRPr="00317F48">
              <w:rPr>
                <w:rFonts w:ascii="Arial" w:hAnsi="Arial" w:cs="Arial"/>
                <w:sz w:val="16"/>
                <w:szCs w:val="16"/>
              </w:rPr>
              <w:t xml:space="preserve">Lease Commencement will be upon Landlord’s substantial completion of its delivery obligations outlined in this RFP including delivering all required occupancy permits except to the extent Tenant’s work prohibits Landlord from doing so. Rent Commencement will be </w:t>
            </w:r>
            <w:r w:rsidR="000A0AD8">
              <w:rPr>
                <w:rFonts w:ascii="Arial" w:hAnsi="Arial" w:cs="Arial"/>
                <w:sz w:val="16"/>
                <w:szCs w:val="16"/>
              </w:rPr>
              <w:t>90</w:t>
            </w:r>
            <w:r w:rsidRPr="00317F48">
              <w:rPr>
                <w:rFonts w:ascii="Arial" w:hAnsi="Arial" w:cs="Arial"/>
                <w:sz w:val="16"/>
                <w:szCs w:val="16"/>
              </w:rPr>
              <w:t xml:space="preserve"> days after Lease Commencement.</w:t>
            </w:r>
            <w:r>
              <w:rPr>
                <w:rFonts w:ascii="Arial" w:hAnsi="Arial" w:cs="Arial"/>
                <w:sz w:val="16"/>
                <w:szCs w:val="16"/>
              </w:rPr>
              <w:t xml:space="preserve"> </w:t>
            </w:r>
          </w:p>
          <w:p w14:paraId="4FDAAA10" w14:textId="6E25E193" w:rsidR="00B73B3A" w:rsidRDefault="00B73B3A" w:rsidP="00B73B3A">
            <w:pPr>
              <w:rPr>
                <w:rFonts w:ascii="Arial" w:hAnsi="Arial" w:cs="Arial"/>
                <w:b/>
                <w:sz w:val="16"/>
                <w:szCs w:val="16"/>
                <w:u w:val="single"/>
              </w:rPr>
            </w:pPr>
          </w:p>
          <w:p w14:paraId="3E4BAC07" w14:textId="77777777" w:rsidR="002415CC" w:rsidRPr="00317F48" w:rsidRDefault="002415CC" w:rsidP="00B73B3A">
            <w:pPr>
              <w:rPr>
                <w:rFonts w:ascii="Arial" w:hAnsi="Arial" w:cs="Arial"/>
                <w:b/>
                <w:sz w:val="16"/>
                <w:szCs w:val="16"/>
                <w:u w:val="single"/>
              </w:rPr>
            </w:pPr>
          </w:p>
          <w:p w14:paraId="12BB016E" w14:textId="38E00FF2" w:rsidR="00B73B3A" w:rsidRPr="00317F48" w:rsidRDefault="00B73B3A" w:rsidP="00B73B3A">
            <w:pPr>
              <w:rPr>
                <w:rFonts w:ascii="Arial" w:hAnsi="Arial" w:cs="Arial"/>
                <w:sz w:val="16"/>
                <w:szCs w:val="16"/>
              </w:rPr>
            </w:pPr>
            <w:r w:rsidRPr="00317F48">
              <w:rPr>
                <w:rFonts w:ascii="Arial" w:hAnsi="Arial" w:cs="Arial"/>
                <w:sz w:val="16"/>
                <w:szCs w:val="16"/>
              </w:rPr>
              <w:t xml:space="preserve">Tenant will receive </w:t>
            </w:r>
            <w:r w:rsidRPr="000A0AD8">
              <w:rPr>
                <w:rFonts w:ascii="Arial" w:hAnsi="Arial" w:cs="Arial"/>
                <w:sz w:val="16"/>
                <w:szCs w:val="16"/>
              </w:rPr>
              <w:t>1 day or other per diem amount</w:t>
            </w:r>
            <w:r w:rsidR="000A0AD8">
              <w:rPr>
                <w:rFonts w:ascii="Arial" w:hAnsi="Arial" w:cs="Arial"/>
                <w:sz w:val="16"/>
                <w:szCs w:val="16"/>
              </w:rPr>
              <w:t xml:space="preserve"> </w:t>
            </w:r>
            <w:r w:rsidRPr="00317F48">
              <w:rPr>
                <w:rFonts w:ascii="Arial" w:hAnsi="Arial" w:cs="Arial"/>
                <w:sz w:val="16"/>
                <w:szCs w:val="16"/>
              </w:rPr>
              <w:t xml:space="preserve">of Base Rent credit for every day of delay in substantial completion of Landlord’s delivery obligations outlined in this RFP </w:t>
            </w:r>
            <w:r>
              <w:rPr>
                <w:rFonts w:ascii="Arial" w:hAnsi="Arial" w:cs="Arial"/>
                <w:sz w:val="16"/>
                <w:szCs w:val="16"/>
              </w:rPr>
              <w:t xml:space="preserve">by </w:t>
            </w:r>
            <w:r w:rsidR="00EC3055" w:rsidRPr="000A0AD8">
              <w:rPr>
                <w:rFonts w:ascii="Arial" w:hAnsi="Arial" w:cs="Arial"/>
                <w:sz w:val="16"/>
                <w:szCs w:val="16"/>
              </w:rPr>
              <w:t>8/1/22</w:t>
            </w:r>
            <w:r>
              <w:rPr>
                <w:rFonts w:ascii="Arial" w:hAnsi="Arial" w:cs="Arial"/>
                <w:sz w:val="16"/>
                <w:szCs w:val="16"/>
              </w:rPr>
              <w:t xml:space="preserve"> (the “Anticipated Commencement Date”</w:t>
            </w:r>
            <w:proofErr w:type="gramStart"/>
            <w:r>
              <w:rPr>
                <w:rFonts w:ascii="Arial" w:hAnsi="Arial" w:cs="Arial"/>
                <w:sz w:val="16"/>
                <w:szCs w:val="16"/>
              </w:rPr>
              <w:t xml:space="preserve">), </w:t>
            </w:r>
            <w:r w:rsidRPr="00317F48">
              <w:rPr>
                <w:rFonts w:ascii="Arial" w:hAnsi="Arial" w:cs="Arial"/>
                <w:sz w:val="16"/>
                <w:szCs w:val="16"/>
              </w:rPr>
              <w:t>unless</w:t>
            </w:r>
            <w:proofErr w:type="gramEnd"/>
            <w:r w:rsidRPr="00317F48">
              <w:rPr>
                <w:rFonts w:ascii="Arial" w:hAnsi="Arial" w:cs="Arial"/>
                <w:sz w:val="16"/>
                <w:szCs w:val="16"/>
              </w:rPr>
              <w:t xml:space="preserve"> such delay has been caused by Tenant delay or force majeure delay (force majeure delays will be capped at </w:t>
            </w:r>
            <w:r w:rsidRPr="000E6C10">
              <w:rPr>
                <w:rFonts w:ascii="Arial" w:hAnsi="Arial" w:cs="Arial"/>
                <w:sz w:val="16"/>
                <w:szCs w:val="16"/>
              </w:rPr>
              <w:t>60</w:t>
            </w:r>
            <w:r w:rsidRPr="002D426B">
              <w:rPr>
                <w:rFonts w:ascii="Arial" w:hAnsi="Arial" w:cs="Arial"/>
                <w:sz w:val="16"/>
                <w:szCs w:val="16"/>
              </w:rPr>
              <w:t xml:space="preserve"> days</w:t>
            </w:r>
            <w:r w:rsidRPr="00317F48">
              <w:rPr>
                <w:rFonts w:ascii="Arial" w:hAnsi="Arial" w:cs="Arial"/>
                <w:sz w:val="16"/>
                <w:szCs w:val="16"/>
              </w:rPr>
              <w:t>). This credit will be applied on the front end of the lease without extending the lease expiration date.</w:t>
            </w:r>
          </w:p>
          <w:p w14:paraId="2B3295BB" w14:textId="77777777" w:rsidR="00B73B3A" w:rsidRPr="00317F48" w:rsidRDefault="00B73B3A" w:rsidP="00B73B3A">
            <w:pPr>
              <w:rPr>
                <w:rFonts w:ascii="Arial" w:hAnsi="Arial" w:cs="Arial"/>
                <w:b/>
                <w:sz w:val="16"/>
                <w:szCs w:val="16"/>
                <w:u w:val="single"/>
              </w:rPr>
            </w:pPr>
          </w:p>
          <w:p w14:paraId="4EA6E653" w14:textId="77777777" w:rsidR="00B73B3A" w:rsidRPr="00317F48" w:rsidRDefault="00B73B3A" w:rsidP="00B73B3A">
            <w:pPr>
              <w:rPr>
                <w:rFonts w:ascii="Arial" w:hAnsi="Arial" w:cs="Arial"/>
                <w:sz w:val="16"/>
                <w:szCs w:val="16"/>
              </w:rPr>
            </w:pPr>
            <w:r w:rsidRPr="00317F48">
              <w:rPr>
                <w:rFonts w:ascii="Arial" w:hAnsi="Arial" w:cs="Arial"/>
                <w:sz w:val="16"/>
                <w:szCs w:val="16"/>
              </w:rPr>
              <w:t>Should Landlord fail to deliver the Premises with the delivery obligations outlined in this RFP completed</w:t>
            </w:r>
            <w:r>
              <w:rPr>
                <w:rFonts w:ascii="Arial" w:hAnsi="Arial" w:cs="Arial"/>
                <w:sz w:val="16"/>
                <w:szCs w:val="16"/>
              </w:rPr>
              <w:t xml:space="preserve"> within 30 days from the Anticipated Commencement Date</w:t>
            </w:r>
            <w:r w:rsidRPr="00317F48">
              <w:rPr>
                <w:rFonts w:ascii="Arial" w:hAnsi="Arial" w:cs="Arial"/>
                <w:sz w:val="16"/>
                <w:szCs w:val="16"/>
              </w:rPr>
              <w:t xml:space="preserve">, subject only to Tenant delay and force majeure delay (force majeure delay capped at </w:t>
            </w:r>
            <w:r w:rsidR="000E6C10">
              <w:rPr>
                <w:rFonts w:ascii="Arial" w:hAnsi="Arial" w:cs="Arial"/>
                <w:sz w:val="16"/>
                <w:szCs w:val="16"/>
              </w:rPr>
              <w:t>60</w:t>
            </w:r>
            <w:r w:rsidRPr="00317F48">
              <w:rPr>
                <w:rFonts w:ascii="Arial" w:hAnsi="Arial" w:cs="Arial"/>
                <w:sz w:val="16"/>
                <w:szCs w:val="16"/>
              </w:rPr>
              <w:t xml:space="preserve"> days), Tenant may terminate this lease.</w:t>
            </w:r>
          </w:p>
          <w:p w14:paraId="73DECB40" w14:textId="77777777" w:rsidR="00B73B3A" w:rsidRPr="00317F48" w:rsidRDefault="00B73B3A" w:rsidP="00B73B3A">
            <w:pPr>
              <w:rPr>
                <w:rFonts w:ascii="Arial" w:hAnsi="Arial" w:cs="Arial"/>
                <w:b/>
                <w:sz w:val="16"/>
                <w:szCs w:val="16"/>
                <w:u w:val="single"/>
              </w:rPr>
            </w:pPr>
          </w:p>
          <w:p w14:paraId="7629819B" w14:textId="77777777" w:rsidR="004B30A4" w:rsidRDefault="004B30A4" w:rsidP="00B73B3A">
            <w:pPr>
              <w:rPr>
                <w:rFonts w:ascii="Arial" w:hAnsi="Arial" w:cs="Arial"/>
                <w:sz w:val="16"/>
                <w:szCs w:val="16"/>
              </w:rPr>
            </w:pPr>
          </w:p>
          <w:p w14:paraId="028AA4D3" w14:textId="77777777" w:rsidR="004B30A4" w:rsidRDefault="004B30A4" w:rsidP="00B73B3A">
            <w:pPr>
              <w:rPr>
                <w:rFonts w:ascii="Arial" w:hAnsi="Arial" w:cs="Arial"/>
                <w:sz w:val="16"/>
                <w:szCs w:val="16"/>
              </w:rPr>
            </w:pPr>
          </w:p>
          <w:p w14:paraId="451DE7F7" w14:textId="77777777" w:rsidR="004B30A4" w:rsidRDefault="004B30A4" w:rsidP="00B73B3A">
            <w:pPr>
              <w:rPr>
                <w:rFonts w:ascii="Arial" w:hAnsi="Arial" w:cs="Arial"/>
                <w:sz w:val="16"/>
                <w:szCs w:val="16"/>
              </w:rPr>
            </w:pPr>
          </w:p>
          <w:p w14:paraId="116179C1" w14:textId="77777777" w:rsidR="004B30A4" w:rsidRDefault="004B30A4" w:rsidP="00B73B3A">
            <w:pPr>
              <w:rPr>
                <w:rFonts w:ascii="Arial" w:hAnsi="Arial" w:cs="Arial"/>
                <w:sz w:val="16"/>
                <w:szCs w:val="16"/>
              </w:rPr>
            </w:pPr>
          </w:p>
          <w:p w14:paraId="086605CB" w14:textId="77777777" w:rsidR="004B30A4" w:rsidRDefault="004B30A4" w:rsidP="00B73B3A">
            <w:pPr>
              <w:rPr>
                <w:rFonts w:ascii="Arial" w:hAnsi="Arial" w:cs="Arial"/>
                <w:sz w:val="16"/>
                <w:szCs w:val="16"/>
              </w:rPr>
            </w:pPr>
          </w:p>
          <w:p w14:paraId="452852EE" w14:textId="63888BBF" w:rsidR="00B73B3A" w:rsidRPr="00317F48" w:rsidRDefault="00B73B3A" w:rsidP="00B73B3A">
            <w:pPr>
              <w:rPr>
                <w:rFonts w:ascii="Arial" w:hAnsi="Arial" w:cs="Arial"/>
                <w:sz w:val="16"/>
                <w:szCs w:val="16"/>
              </w:rPr>
            </w:pPr>
            <w:r w:rsidRPr="00317F48">
              <w:rPr>
                <w:rFonts w:ascii="Arial" w:hAnsi="Arial" w:cs="Arial"/>
                <w:sz w:val="16"/>
                <w:szCs w:val="16"/>
              </w:rPr>
              <w:t xml:space="preserve">Tenant and its vendors will have early access to the Premises upon lease execution for construction and fixturing purposes and for setting up the </w:t>
            </w:r>
            <w:proofErr w:type="gramStart"/>
            <w:r w:rsidRPr="00317F48">
              <w:rPr>
                <w:rFonts w:ascii="Arial" w:hAnsi="Arial" w:cs="Arial"/>
                <w:sz w:val="16"/>
                <w:szCs w:val="16"/>
              </w:rPr>
              <w:t>Building</w:t>
            </w:r>
            <w:proofErr w:type="gramEnd"/>
            <w:r w:rsidRPr="00317F48">
              <w:rPr>
                <w:rFonts w:ascii="Arial" w:hAnsi="Arial" w:cs="Arial"/>
                <w:sz w:val="16"/>
                <w:szCs w:val="16"/>
              </w:rPr>
              <w:t xml:space="preserve"> for operation. Tenant will not be required to pay Base Rent or Operating Expenses during this time period. </w:t>
            </w:r>
          </w:p>
        </w:tc>
        <w:tc>
          <w:tcPr>
            <w:tcW w:w="2160" w:type="dxa"/>
            <w:tcBorders>
              <w:top w:val="double" w:sz="4" w:space="0" w:color="auto"/>
              <w:left w:val="double" w:sz="4" w:space="0" w:color="auto"/>
              <w:bottom w:val="double" w:sz="4" w:space="0" w:color="auto"/>
              <w:right w:val="double" w:sz="4" w:space="0" w:color="auto"/>
            </w:tcBorders>
          </w:tcPr>
          <w:p w14:paraId="29E05E3B" w14:textId="01355AE9" w:rsidR="00B73B3A" w:rsidRPr="00764665" w:rsidRDefault="00515A61" w:rsidP="00515A6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Landlord will agree to use Tenant’s Architect</w:t>
            </w:r>
            <w:r w:rsidR="00481068">
              <w:rPr>
                <w:rFonts w:ascii="Arial" w:hAnsi="Arial" w:cs="Arial"/>
                <w:color w:val="2E74B5" w:themeColor="accent1" w:themeShade="BF"/>
                <w:sz w:val="16"/>
                <w:szCs w:val="16"/>
              </w:rPr>
              <w:t>.  I</w:t>
            </w:r>
            <w:r w:rsidRPr="00764665">
              <w:rPr>
                <w:rFonts w:ascii="Arial" w:hAnsi="Arial" w:cs="Arial"/>
                <w:color w:val="2E74B5" w:themeColor="accent1" w:themeShade="BF"/>
                <w:sz w:val="16"/>
                <w:szCs w:val="16"/>
              </w:rPr>
              <w:t>f required to do so</w:t>
            </w:r>
            <w:r w:rsidR="00481068">
              <w:rPr>
                <w:rFonts w:ascii="Arial" w:hAnsi="Arial" w:cs="Arial"/>
                <w:color w:val="2E74B5" w:themeColor="accent1" w:themeShade="BF"/>
                <w:sz w:val="16"/>
                <w:szCs w:val="16"/>
              </w:rPr>
              <w:t>;</w:t>
            </w:r>
            <w:r w:rsidR="006E04CE">
              <w:rPr>
                <w:rFonts w:ascii="Arial" w:hAnsi="Arial" w:cs="Arial"/>
                <w:color w:val="2E74B5" w:themeColor="accent1" w:themeShade="BF"/>
                <w:sz w:val="16"/>
                <w:szCs w:val="16"/>
              </w:rPr>
              <w:t xml:space="preserve"> Tenant will pay any additional architects’ fees</w:t>
            </w:r>
            <w:r w:rsidR="00481068">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 xml:space="preserve"> Landlord cannot guarantee delivery dates</w:t>
            </w:r>
            <w:r w:rsidR="00481068">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 xml:space="preserve"> and rent </w:t>
            </w:r>
            <w:r w:rsidRPr="00764665">
              <w:rPr>
                <w:rFonts w:ascii="Arial" w:hAnsi="Arial" w:cs="Arial"/>
                <w:color w:val="2E74B5" w:themeColor="accent1" w:themeShade="BF"/>
                <w:sz w:val="16"/>
                <w:szCs w:val="16"/>
              </w:rPr>
              <w:lastRenderedPageBreak/>
              <w:t>commencement shall be on a stipulated date.</w:t>
            </w:r>
          </w:p>
          <w:p w14:paraId="526FA55F" w14:textId="77777777" w:rsidR="00515A61" w:rsidRPr="00764665" w:rsidRDefault="00515A61" w:rsidP="00515A61">
            <w:pPr>
              <w:rPr>
                <w:rFonts w:ascii="Arial" w:hAnsi="Arial" w:cs="Arial"/>
                <w:color w:val="2E74B5" w:themeColor="accent1" w:themeShade="BF"/>
                <w:sz w:val="16"/>
                <w:szCs w:val="16"/>
              </w:rPr>
            </w:pPr>
          </w:p>
          <w:p w14:paraId="4E5AAD01" w14:textId="64CEA9A2" w:rsidR="004B30A4" w:rsidRDefault="00CD34E7" w:rsidP="00515A6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Lease Commencement shall be the earlier date o</w:t>
            </w:r>
            <w:r w:rsidR="004B30A4" w:rsidRPr="00764665">
              <w:rPr>
                <w:rFonts w:ascii="Arial" w:hAnsi="Arial" w:cs="Arial"/>
                <w:color w:val="2E74B5" w:themeColor="accent1" w:themeShade="BF"/>
                <w:sz w:val="16"/>
                <w:szCs w:val="16"/>
              </w:rPr>
              <w:t>f</w:t>
            </w:r>
            <w:r w:rsidRPr="00764665">
              <w:rPr>
                <w:rFonts w:ascii="Arial" w:hAnsi="Arial" w:cs="Arial"/>
                <w:color w:val="2E74B5" w:themeColor="accent1" w:themeShade="BF"/>
                <w:sz w:val="16"/>
                <w:szCs w:val="16"/>
              </w:rPr>
              <w:t xml:space="preserve"> either Tenant occupying the Premises or the issuance of a </w:t>
            </w:r>
            <w:r w:rsidR="008B2082">
              <w:rPr>
                <w:rFonts w:ascii="Arial" w:hAnsi="Arial" w:cs="Arial"/>
                <w:color w:val="2E74B5" w:themeColor="accent1" w:themeShade="BF"/>
                <w:sz w:val="16"/>
                <w:szCs w:val="16"/>
              </w:rPr>
              <w:t xml:space="preserve">temporary </w:t>
            </w:r>
            <w:r w:rsidRPr="00764665">
              <w:rPr>
                <w:rFonts w:ascii="Arial" w:hAnsi="Arial" w:cs="Arial"/>
                <w:color w:val="2E74B5" w:themeColor="accent1" w:themeShade="BF"/>
                <w:sz w:val="16"/>
                <w:szCs w:val="16"/>
              </w:rPr>
              <w:t>Certificate of Occupancy for the Premises.</w:t>
            </w:r>
          </w:p>
          <w:p w14:paraId="1A0A44B5" w14:textId="77777777" w:rsidR="006E04CE" w:rsidRPr="00764665" w:rsidRDefault="006E04CE" w:rsidP="00515A61">
            <w:pPr>
              <w:rPr>
                <w:rFonts w:ascii="Arial" w:hAnsi="Arial" w:cs="Arial"/>
                <w:color w:val="2E74B5" w:themeColor="accent1" w:themeShade="BF"/>
                <w:sz w:val="16"/>
                <w:szCs w:val="16"/>
              </w:rPr>
            </w:pPr>
          </w:p>
          <w:p w14:paraId="51425CB1" w14:textId="21DE7471" w:rsidR="004B30A4" w:rsidRPr="00764665" w:rsidRDefault="004B30A4" w:rsidP="00515A6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Rent Commencement shall be the same date as Lease Commencement</w:t>
            </w:r>
            <w:r w:rsidR="002415CC" w:rsidRPr="00764665">
              <w:rPr>
                <w:rFonts w:ascii="Arial" w:hAnsi="Arial" w:cs="Arial"/>
                <w:color w:val="2E74B5" w:themeColor="accent1" w:themeShade="BF"/>
                <w:sz w:val="16"/>
                <w:szCs w:val="16"/>
              </w:rPr>
              <w:t xml:space="preserve"> as described above</w:t>
            </w:r>
            <w:r w:rsidRPr="00764665">
              <w:rPr>
                <w:rFonts w:ascii="Arial" w:hAnsi="Arial" w:cs="Arial"/>
                <w:color w:val="2E74B5" w:themeColor="accent1" w:themeShade="BF"/>
                <w:sz w:val="16"/>
                <w:szCs w:val="16"/>
              </w:rPr>
              <w:t>.</w:t>
            </w:r>
          </w:p>
          <w:p w14:paraId="408F2846" w14:textId="77777777" w:rsidR="004B30A4" w:rsidRPr="00764665" w:rsidRDefault="004B30A4" w:rsidP="00515A61">
            <w:pPr>
              <w:rPr>
                <w:rFonts w:ascii="Arial" w:hAnsi="Arial" w:cs="Arial"/>
                <w:color w:val="2E74B5" w:themeColor="accent1" w:themeShade="BF"/>
                <w:sz w:val="16"/>
                <w:szCs w:val="16"/>
              </w:rPr>
            </w:pPr>
          </w:p>
          <w:p w14:paraId="2413989A" w14:textId="77777777" w:rsidR="004B30A4" w:rsidRPr="00764665" w:rsidRDefault="004B30A4" w:rsidP="00515A61">
            <w:pPr>
              <w:rPr>
                <w:rFonts w:ascii="Arial" w:hAnsi="Arial" w:cs="Arial"/>
                <w:color w:val="2E74B5" w:themeColor="accent1" w:themeShade="BF"/>
                <w:sz w:val="16"/>
                <w:szCs w:val="16"/>
              </w:rPr>
            </w:pPr>
          </w:p>
          <w:p w14:paraId="4DB7AF60" w14:textId="77777777" w:rsidR="004B30A4" w:rsidRPr="00764665" w:rsidRDefault="004B30A4" w:rsidP="00515A6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Landlord agrees to deliver Tenant improvements 120 days after final approval of construction plans by Tenant and the Locality. </w:t>
            </w:r>
          </w:p>
          <w:p w14:paraId="343207B2" w14:textId="77777777" w:rsidR="004B30A4" w:rsidRPr="00764665" w:rsidRDefault="004B30A4" w:rsidP="00515A61">
            <w:pPr>
              <w:rPr>
                <w:rFonts w:ascii="Arial" w:hAnsi="Arial" w:cs="Arial"/>
                <w:color w:val="2E74B5" w:themeColor="accent1" w:themeShade="BF"/>
                <w:sz w:val="16"/>
                <w:szCs w:val="16"/>
              </w:rPr>
            </w:pPr>
          </w:p>
          <w:p w14:paraId="789BE180" w14:textId="77777777" w:rsidR="004B30A4" w:rsidRPr="00764665" w:rsidRDefault="004B30A4" w:rsidP="00515A61">
            <w:pPr>
              <w:rPr>
                <w:rFonts w:ascii="Arial" w:hAnsi="Arial" w:cs="Arial"/>
                <w:color w:val="2E74B5" w:themeColor="accent1" w:themeShade="BF"/>
                <w:sz w:val="16"/>
                <w:szCs w:val="16"/>
              </w:rPr>
            </w:pPr>
          </w:p>
          <w:p w14:paraId="033622A1" w14:textId="77777777" w:rsidR="004B30A4" w:rsidRPr="00764665" w:rsidRDefault="004B30A4" w:rsidP="00515A6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Landlord will pay liquidated damages of $10,000/per calendar day if the above schedule is not met, subject to Force </w:t>
            </w:r>
            <w:proofErr w:type="spellStart"/>
            <w:r w:rsidRPr="00764665">
              <w:rPr>
                <w:rFonts w:ascii="Arial" w:hAnsi="Arial" w:cs="Arial"/>
                <w:color w:val="2E74B5" w:themeColor="accent1" w:themeShade="BF"/>
                <w:sz w:val="16"/>
                <w:szCs w:val="16"/>
              </w:rPr>
              <w:t>Majeur</w:t>
            </w:r>
            <w:proofErr w:type="spellEnd"/>
            <w:r w:rsidRPr="00764665">
              <w:rPr>
                <w:rFonts w:ascii="Arial" w:hAnsi="Arial" w:cs="Arial"/>
                <w:color w:val="2E74B5" w:themeColor="accent1" w:themeShade="BF"/>
                <w:sz w:val="16"/>
                <w:szCs w:val="16"/>
              </w:rPr>
              <w:t xml:space="preserve"> events out of the control of the Landlord. There is no limitation to the duration of Force </w:t>
            </w:r>
            <w:proofErr w:type="spellStart"/>
            <w:r w:rsidRPr="00764665">
              <w:rPr>
                <w:rFonts w:ascii="Arial" w:hAnsi="Arial" w:cs="Arial"/>
                <w:color w:val="2E74B5" w:themeColor="accent1" w:themeShade="BF"/>
                <w:sz w:val="16"/>
                <w:szCs w:val="16"/>
              </w:rPr>
              <w:t>Majeur</w:t>
            </w:r>
            <w:proofErr w:type="spellEnd"/>
            <w:r w:rsidRPr="00764665">
              <w:rPr>
                <w:rFonts w:ascii="Arial" w:hAnsi="Arial" w:cs="Arial"/>
                <w:color w:val="2E74B5" w:themeColor="accent1" w:themeShade="BF"/>
                <w:sz w:val="16"/>
                <w:szCs w:val="16"/>
              </w:rPr>
              <w:t>.</w:t>
            </w:r>
          </w:p>
          <w:p w14:paraId="466B91D7" w14:textId="77777777" w:rsidR="004B30A4" w:rsidRPr="00764665" w:rsidRDefault="004B30A4" w:rsidP="00515A61">
            <w:pPr>
              <w:rPr>
                <w:rFonts w:ascii="Arial" w:hAnsi="Arial" w:cs="Arial"/>
                <w:color w:val="2E74B5" w:themeColor="accent1" w:themeShade="BF"/>
                <w:sz w:val="16"/>
                <w:szCs w:val="16"/>
              </w:rPr>
            </w:pPr>
          </w:p>
          <w:p w14:paraId="370257E4" w14:textId="07EB69EF" w:rsidR="004B30A4" w:rsidRPr="00764665" w:rsidRDefault="004B30A4" w:rsidP="00515A6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Tenant may have access to the facility January 1, 2022. </w:t>
            </w:r>
          </w:p>
        </w:tc>
      </w:tr>
      <w:tr w:rsidR="00B73B3A" w:rsidRPr="00317F48" w14:paraId="62BCDC35" w14:textId="77777777" w:rsidTr="005134B8">
        <w:trPr>
          <w:trHeight w:val="699"/>
          <w:jc w:val="center"/>
        </w:trPr>
        <w:tc>
          <w:tcPr>
            <w:tcW w:w="2070" w:type="dxa"/>
            <w:tcBorders>
              <w:top w:val="double" w:sz="4" w:space="0" w:color="auto"/>
              <w:left w:val="double" w:sz="4" w:space="0" w:color="auto"/>
              <w:bottom w:val="double" w:sz="4" w:space="0" w:color="auto"/>
              <w:right w:val="double" w:sz="4" w:space="0" w:color="auto"/>
            </w:tcBorders>
          </w:tcPr>
          <w:p w14:paraId="4A1AD256" w14:textId="206C1C0E" w:rsidR="00B73B3A" w:rsidRPr="00317F48" w:rsidRDefault="00B73B3A" w:rsidP="00B73B3A">
            <w:pPr>
              <w:spacing w:before="60"/>
              <w:rPr>
                <w:rFonts w:ascii="Arial" w:hAnsi="Arial" w:cs="Arial"/>
                <w:b/>
                <w:sz w:val="16"/>
                <w:szCs w:val="16"/>
              </w:rPr>
            </w:pPr>
            <w:r w:rsidRPr="00317F48">
              <w:rPr>
                <w:rFonts w:ascii="Arial" w:hAnsi="Arial" w:cs="Arial"/>
                <w:b/>
                <w:sz w:val="16"/>
                <w:szCs w:val="16"/>
              </w:rPr>
              <w:lastRenderedPageBreak/>
              <w:t>Tenant Improvement Allowance:</w:t>
            </w:r>
          </w:p>
        </w:tc>
        <w:tc>
          <w:tcPr>
            <w:tcW w:w="6735" w:type="dxa"/>
            <w:tcBorders>
              <w:top w:val="double" w:sz="4" w:space="0" w:color="auto"/>
              <w:left w:val="double" w:sz="4" w:space="0" w:color="auto"/>
              <w:bottom w:val="double" w:sz="4" w:space="0" w:color="auto"/>
              <w:right w:val="double" w:sz="4" w:space="0" w:color="auto"/>
            </w:tcBorders>
          </w:tcPr>
          <w:p w14:paraId="02040523" w14:textId="145CB77D" w:rsidR="00B73B3A" w:rsidRPr="00317F48" w:rsidRDefault="00320997" w:rsidP="00B73B3A">
            <w:pPr>
              <w:contextualSpacing/>
              <w:rPr>
                <w:rFonts w:ascii="Arial" w:hAnsi="Arial" w:cs="Arial"/>
                <w:sz w:val="16"/>
                <w:szCs w:val="16"/>
              </w:rPr>
            </w:pPr>
            <w:r>
              <w:rPr>
                <w:rFonts w:ascii="Arial" w:hAnsi="Arial" w:cs="Arial"/>
                <w:sz w:val="16"/>
                <w:szCs w:val="16"/>
              </w:rPr>
              <w:t>$10</w:t>
            </w:r>
            <w:r w:rsidR="00B73B3A" w:rsidRPr="00317F48">
              <w:rPr>
                <w:rFonts w:ascii="Arial" w:hAnsi="Arial" w:cs="Arial"/>
                <w:sz w:val="16"/>
                <w:szCs w:val="16"/>
              </w:rPr>
              <w:t xml:space="preserve"> per squ</w:t>
            </w:r>
            <w:r w:rsidR="00B73B3A">
              <w:rPr>
                <w:rFonts w:ascii="Arial" w:hAnsi="Arial" w:cs="Arial"/>
                <w:sz w:val="16"/>
                <w:szCs w:val="16"/>
              </w:rPr>
              <w:t>are foot</w:t>
            </w:r>
            <w:r w:rsidR="00B73B3A" w:rsidRPr="00317F48">
              <w:rPr>
                <w:rFonts w:ascii="Arial" w:hAnsi="Arial" w:cs="Arial"/>
                <w:sz w:val="16"/>
                <w:szCs w:val="16"/>
              </w:rPr>
              <w:t>.</w:t>
            </w:r>
            <w:r w:rsidR="00B73B3A">
              <w:rPr>
                <w:rFonts w:ascii="Arial" w:hAnsi="Arial" w:cs="Arial"/>
                <w:sz w:val="16"/>
                <w:szCs w:val="16"/>
              </w:rPr>
              <w:t xml:space="preserve"> </w:t>
            </w:r>
            <w:r>
              <w:rPr>
                <w:rFonts w:ascii="Arial" w:hAnsi="Arial" w:cs="Arial"/>
                <w:sz w:val="16"/>
                <w:szCs w:val="16"/>
              </w:rPr>
              <w:t xml:space="preserve">Please include any additional Tenant Improvement Allowance that Landlord is willing to capitalize.  </w:t>
            </w:r>
            <w:r w:rsidR="00B73B3A">
              <w:rPr>
                <w:rFonts w:ascii="Arial" w:hAnsi="Arial" w:cs="Arial"/>
                <w:sz w:val="16"/>
                <w:szCs w:val="16"/>
              </w:rPr>
              <w:t>Any</w:t>
            </w:r>
            <w:r w:rsidR="00B73B3A" w:rsidRPr="00317F48">
              <w:rPr>
                <w:rFonts w:ascii="Arial" w:hAnsi="Arial" w:cs="Arial"/>
                <w:sz w:val="16"/>
                <w:szCs w:val="16"/>
              </w:rPr>
              <w:t xml:space="preserve"> </w:t>
            </w:r>
            <w:r w:rsidR="00B73B3A">
              <w:rPr>
                <w:rFonts w:ascii="Arial" w:hAnsi="Arial" w:cs="Arial"/>
                <w:sz w:val="16"/>
                <w:szCs w:val="16"/>
              </w:rPr>
              <w:t>unused</w:t>
            </w:r>
            <w:r w:rsidR="00B73B3A" w:rsidRPr="00317F48">
              <w:rPr>
                <w:rFonts w:ascii="Arial" w:hAnsi="Arial" w:cs="Arial"/>
                <w:sz w:val="16"/>
                <w:szCs w:val="16"/>
              </w:rPr>
              <w:t xml:space="preserve"> portion of the Tenant Improvement Allowance will be applied toward Base Rent, not to exceed 25% of total Base Rent in any month.</w:t>
            </w:r>
          </w:p>
        </w:tc>
        <w:tc>
          <w:tcPr>
            <w:tcW w:w="2160" w:type="dxa"/>
            <w:tcBorders>
              <w:top w:val="double" w:sz="4" w:space="0" w:color="auto"/>
              <w:left w:val="double" w:sz="4" w:space="0" w:color="auto"/>
              <w:bottom w:val="double" w:sz="4" w:space="0" w:color="auto"/>
              <w:right w:val="double" w:sz="4" w:space="0" w:color="auto"/>
            </w:tcBorders>
          </w:tcPr>
          <w:p w14:paraId="6F45C5A9" w14:textId="21F50CCE" w:rsidR="00B73B3A" w:rsidRPr="00764665" w:rsidRDefault="00F419C9" w:rsidP="00B73B3A">
            <w:pPr>
              <w:spacing w:before="60"/>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Landlord offers $1.00/SF in capitalized tenant improvements as a part of the Base Rent.</w:t>
            </w:r>
            <w:r w:rsidR="003226FF" w:rsidRPr="00764665">
              <w:rPr>
                <w:rFonts w:ascii="Arial" w:hAnsi="Arial" w:cs="Arial"/>
                <w:color w:val="2E74B5" w:themeColor="accent1" w:themeShade="BF"/>
                <w:sz w:val="16"/>
                <w:szCs w:val="16"/>
              </w:rPr>
              <w:t xml:space="preserve"> Facility is essentially complete with the exception of offices.  Facility currently has LED lighting, and dock package (142 locations) (30,000# pit style levelers, dock seals), </w:t>
            </w:r>
            <w:proofErr w:type="gramStart"/>
            <w:r w:rsidR="003226FF" w:rsidRPr="00764665">
              <w:rPr>
                <w:rFonts w:ascii="Arial" w:hAnsi="Arial" w:cs="Arial"/>
                <w:color w:val="2E74B5" w:themeColor="accent1" w:themeShade="BF"/>
                <w:sz w:val="16"/>
                <w:szCs w:val="16"/>
              </w:rPr>
              <w:t>6 inch</w:t>
            </w:r>
            <w:proofErr w:type="gramEnd"/>
            <w:r w:rsidR="003226FF" w:rsidRPr="00764665">
              <w:rPr>
                <w:rFonts w:ascii="Arial" w:hAnsi="Arial" w:cs="Arial"/>
                <w:color w:val="2E74B5" w:themeColor="accent1" w:themeShade="BF"/>
                <w:sz w:val="16"/>
                <w:szCs w:val="16"/>
              </w:rPr>
              <w:t xml:space="preserve"> floors, ESFR fire suppression system. </w:t>
            </w:r>
            <w:r w:rsidRPr="00764665">
              <w:rPr>
                <w:rFonts w:ascii="Arial" w:hAnsi="Arial" w:cs="Arial"/>
                <w:color w:val="2E74B5" w:themeColor="accent1" w:themeShade="BF"/>
                <w:sz w:val="16"/>
                <w:szCs w:val="16"/>
              </w:rPr>
              <w:t>Any requested Tenant improvements above th</w:t>
            </w:r>
            <w:r w:rsidR="00F45168">
              <w:rPr>
                <w:rFonts w:ascii="Arial" w:hAnsi="Arial" w:cs="Arial"/>
                <w:color w:val="2E74B5" w:themeColor="accent1" w:themeShade="BF"/>
                <w:sz w:val="16"/>
                <w:szCs w:val="16"/>
              </w:rPr>
              <w:t>is</w:t>
            </w:r>
            <w:r w:rsidRPr="00764665">
              <w:rPr>
                <w:rFonts w:ascii="Arial" w:hAnsi="Arial" w:cs="Arial"/>
                <w:color w:val="2E74B5" w:themeColor="accent1" w:themeShade="BF"/>
                <w:sz w:val="16"/>
                <w:szCs w:val="16"/>
              </w:rPr>
              <w:t xml:space="preserve"> amount</w:t>
            </w:r>
            <w:r w:rsidR="003226FF" w:rsidRPr="00764665">
              <w:rPr>
                <w:rFonts w:ascii="Arial" w:hAnsi="Arial" w:cs="Arial"/>
                <w:color w:val="2E74B5" w:themeColor="accent1" w:themeShade="BF"/>
                <w:sz w:val="16"/>
                <w:szCs w:val="16"/>
              </w:rPr>
              <w:t xml:space="preserve"> to include additional car parking and trailer drops</w:t>
            </w:r>
            <w:r w:rsidRPr="00764665">
              <w:rPr>
                <w:rFonts w:ascii="Arial" w:hAnsi="Arial" w:cs="Arial"/>
                <w:color w:val="2E74B5" w:themeColor="accent1" w:themeShade="BF"/>
                <w:sz w:val="16"/>
                <w:szCs w:val="16"/>
              </w:rPr>
              <w:t xml:space="preserve"> can be financed through the </w:t>
            </w:r>
            <w:r w:rsidR="00F45168">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Upfit Adder Formula</w:t>
            </w:r>
            <w:r w:rsidR="00F45168">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 xml:space="preserve"> of </w:t>
            </w:r>
            <w:r w:rsidRPr="00D54AA9">
              <w:rPr>
                <w:rFonts w:ascii="Arial" w:hAnsi="Arial" w:cs="Arial"/>
                <w:color w:val="2E74B5" w:themeColor="accent1" w:themeShade="BF"/>
                <w:sz w:val="16"/>
                <w:szCs w:val="16"/>
              </w:rPr>
              <w:t>$0.0</w:t>
            </w:r>
            <w:r w:rsidR="00FB0298" w:rsidRPr="00D54AA9">
              <w:rPr>
                <w:rFonts w:ascii="Arial" w:hAnsi="Arial" w:cs="Arial"/>
                <w:color w:val="2E74B5" w:themeColor="accent1" w:themeShade="BF"/>
                <w:sz w:val="16"/>
                <w:szCs w:val="16"/>
              </w:rPr>
              <w:t>175</w:t>
            </w:r>
            <w:r w:rsidRPr="00D54AA9">
              <w:rPr>
                <w:rFonts w:ascii="Arial" w:hAnsi="Arial" w:cs="Arial"/>
                <w:color w:val="2E74B5" w:themeColor="accent1" w:themeShade="BF"/>
                <w:sz w:val="16"/>
                <w:szCs w:val="16"/>
              </w:rPr>
              <w:t>/SF</w:t>
            </w:r>
            <w:r w:rsidR="003226FF" w:rsidRPr="00D54AA9">
              <w:rPr>
                <w:rFonts w:ascii="Arial" w:hAnsi="Arial" w:cs="Arial"/>
                <w:color w:val="2E74B5" w:themeColor="accent1" w:themeShade="BF"/>
                <w:sz w:val="16"/>
                <w:szCs w:val="16"/>
              </w:rPr>
              <w:t>/YR</w:t>
            </w:r>
            <w:r w:rsidRPr="00D54AA9">
              <w:rPr>
                <w:rFonts w:ascii="Arial" w:hAnsi="Arial" w:cs="Arial"/>
                <w:color w:val="2E74B5" w:themeColor="accent1" w:themeShade="BF"/>
                <w:sz w:val="16"/>
                <w:szCs w:val="16"/>
              </w:rPr>
              <w:t xml:space="preserve"> </w:t>
            </w:r>
            <w:r w:rsidRPr="00764665">
              <w:rPr>
                <w:rFonts w:ascii="Arial" w:hAnsi="Arial" w:cs="Arial"/>
                <w:color w:val="2E74B5" w:themeColor="accent1" w:themeShade="BF"/>
                <w:sz w:val="16"/>
                <w:szCs w:val="16"/>
              </w:rPr>
              <w:t xml:space="preserve">per $75,000 in cost. </w:t>
            </w:r>
          </w:p>
        </w:tc>
      </w:tr>
      <w:tr w:rsidR="00B73B3A" w:rsidRPr="00317F48" w14:paraId="024A8A89" w14:textId="77777777" w:rsidTr="005134B8">
        <w:trPr>
          <w:trHeight w:val="699"/>
          <w:jc w:val="center"/>
        </w:trPr>
        <w:tc>
          <w:tcPr>
            <w:tcW w:w="2070" w:type="dxa"/>
            <w:tcBorders>
              <w:top w:val="double" w:sz="4" w:space="0" w:color="auto"/>
              <w:left w:val="double" w:sz="4" w:space="0" w:color="auto"/>
              <w:bottom w:val="double" w:sz="4" w:space="0" w:color="auto"/>
              <w:right w:val="double" w:sz="4" w:space="0" w:color="auto"/>
            </w:tcBorders>
          </w:tcPr>
          <w:p w14:paraId="0258B8BF" w14:textId="08362668" w:rsidR="00B73B3A" w:rsidRPr="00317F48" w:rsidRDefault="00B73B3A" w:rsidP="003226FF">
            <w:pPr>
              <w:rPr>
                <w:rFonts w:ascii="Arial" w:hAnsi="Arial" w:cs="Arial"/>
                <w:b/>
                <w:sz w:val="16"/>
                <w:szCs w:val="16"/>
              </w:rPr>
            </w:pPr>
            <w:r w:rsidRPr="00317F48">
              <w:rPr>
                <w:rFonts w:ascii="Arial" w:hAnsi="Arial" w:cs="Arial"/>
                <w:b/>
                <w:sz w:val="16"/>
                <w:szCs w:val="16"/>
              </w:rPr>
              <w:t>Permit Contingency:</w:t>
            </w:r>
          </w:p>
        </w:tc>
        <w:tc>
          <w:tcPr>
            <w:tcW w:w="6735" w:type="dxa"/>
            <w:tcBorders>
              <w:top w:val="double" w:sz="4" w:space="0" w:color="auto"/>
              <w:left w:val="double" w:sz="4" w:space="0" w:color="auto"/>
              <w:bottom w:val="double" w:sz="4" w:space="0" w:color="auto"/>
              <w:right w:val="double" w:sz="4" w:space="0" w:color="auto"/>
            </w:tcBorders>
          </w:tcPr>
          <w:p w14:paraId="20B4228C" w14:textId="1E95DD9D" w:rsidR="00B73B3A" w:rsidRPr="00317F48" w:rsidRDefault="00B73B3A" w:rsidP="003226FF">
            <w:pPr>
              <w:rPr>
                <w:rFonts w:ascii="Arial" w:hAnsi="Arial" w:cs="Arial"/>
                <w:sz w:val="16"/>
                <w:szCs w:val="16"/>
              </w:rPr>
            </w:pPr>
            <w:r w:rsidRPr="00317F48">
              <w:rPr>
                <w:rFonts w:ascii="Arial" w:eastAsia="Arial" w:hAnsi="Arial" w:cs="Arial"/>
                <w:sz w:val="16"/>
                <w:szCs w:val="16"/>
              </w:rPr>
              <w:t>Tenant will have the right to terminate the lease if it is unable to obtain all permits, variances and approvals needed for the construction of Initial Improvements and to operate in the Premises to Tenant’s satisfaction. Landlord will reasonably cooperate with Tenant to obtain any necessary permits or approvals.</w:t>
            </w:r>
          </w:p>
        </w:tc>
        <w:tc>
          <w:tcPr>
            <w:tcW w:w="2160" w:type="dxa"/>
            <w:tcBorders>
              <w:top w:val="double" w:sz="4" w:space="0" w:color="auto"/>
              <w:left w:val="double" w:sz="4" w:space="0" w:color="auto"/>
              <w:bottom w:val="double" w:sz="4" w:space="0" w:color="auto"/>
              <w:right w:val="double" w:sz="4" w:space="0" w:color="auto"/>
            </w:tcBorders>
          </w:tcPr>
          <w:p w14:paraId="454336D6" w14:textId="52EFA275" w:rsidR="00B73B3A" w:rsidRPr="00764665" w:rsidRDefault="00F419C9" w:rsidP="003226F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If </w:t>
            </w:r>
            <w:r w:rsidR="00F45168">
              <w:rPr>
                <w:rFonts w:ascii="Arial" w:hAnsi="Arial" w:cs="Arial"/>
                <w:color w:val="2E74B5" w:themeColor="accent1" w:themeShade="BF"/>
                <w:sz w:val="16"/>
                <w:szCs w:val="16"/>
              </w:rPr>
              <w:t xml:space="preserve">the </w:t>
            </w:r>
            <w:r w:rsidRPr="00764665">
              <w:rPr>
                <w:rFonts w:ascii="Arial" w:hAnsi="Arial" w:cs="Arial"/>
                <w:color w:val="2E74B5" w:themeColor="accent1" w:themeShade="BF"/>
                <w:sz w:val="16"/>
                <w:szCs w:val="16"/>
              </w:rPr>
              <w:t xml:space="preserve">Tenant manages this process, Landlord will continue to market the facility until such time as the plans are permitted by the Authority </w:t>
            </w:r>
            <w:r w:rsidR="00F45168">
              <w:rPr>
                <w:rFonts w:ascii="Arial" w:hAnsi="Arial" w:cs="Arial"/>
                <w:color w:val="2E74B5" w:themeColor="accent1" w:themeShade="BF"/>
                <w:sz w:val="16"/>
                <w:szCs w:val="16"/>
              </w:rPr>
              <w:t>h</w:t>
            </w:r>
            <w:r w:rsidRPr="00764665">
              <w:rPr>
                <w:rFonts w:ascii="Arial" w:hAnsi="Arial" w:cs="Arial"/>
                <w:color w:val="2E74B5" w:themeColor="accent1" w:themeShade="BF"/>
                <w:sz w:val="16"/>
                <w:szCs w:val="16"/>
              </w:rPr>
              <w:t xml:space="preserve">aving Jurisdiction. </w:t>
            </w:r>
          </w:p>
          <w:p w14:paraId="399E2051" w14:textId="03400E9D" w:rsidR="00F419C9" w:rsidRPr="00764665" w:rsidRDefault="00F419C9" w:rsidP="003226F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If </w:t>
            </w:r>
            <w:r w:rsidR="00F45168">
              <w:rPr>
                <w:rFonts w:ascii="Arial" w:hAnsi="Arial" w:cs="Arial"/>
                <w:color w:val="2E74B5" w:themeColor="accent1" w:themeShade="BF"/>
                <w:sz w:val="16"/>
                <w:szCs w:val="16"/>
              </w:rPr>
              <w:t xml:space="preserve">the </w:t>
            </w:r>
            <w:r w:rsidRPr="00764665">
              <w:rPr>
                <w:rFonts w:ascii="Arial" w:hAnsi="Arial" w:cs="Arial"/>
                <w:color w:val="2E74B5" w:themeColor="accent1" w:themeShade="BF"/>
                <w:sz w:val="16"/>
                <w:szCs w:val="16"/>
              </w:rPr>
              <w:t>Landlord manages the process</w:t>
            </w:r>
            <w:r w:rsidR="00DB51FE" w:rsidRPr="00764665">
              <w:rPr>
                <w:rFonts w:ascii="Arial" w:hAnsi="Arial" w:cs="Arial"/>
                <w:color w:val="2E74B5" w:themeColor="accent1" w:themeShade="BF"/>
                <w:sz w:val="16"/>
                <w:szCs w:val="16"/>
              </w:rPr>
              <w:t xml:space="preserve">, Landlord will agree to seek all permits and variances needed for uses that comply with the </w:t>
            </w:r>
            <w:r w:rsidR="00DB51FE" w:rsidRPr="00764665">
              <w:rPr>
                <w:rFonts w:ascii="Arial" w:hAnsi="Arial" w:cs="Arial"/>
                <w:color w:val="2E74B5" w:themeColor="accent1" w:themeShade="BF"/>
                <w:sz w:val="16"/>
                <w:szCs w:val="16"/>
              </w:rPr>
              <w:lastRenderedPageBreak/>
              <w:t>zoning of the property. Tenant agrees to cooperate with Landlord as needed to complete the required processes. Landlord will not market the facility if allowed to manage the permitting process. If Landlord cannot obtain the required permits and/or variances, Tenant will have the option to cancel the Lease.</w:t>
            </w:r>
          </w:p>
        </w:tc>
      </w:tr>
      <w:tr w:rsidR="00B73B3A" w:rsidRPr="00317F48" w14:paraId="317DD29A" w14:textId="77777777" w:rsidTr="005134B8">
        <w:tblPrEx>
          <w:tblCellMar>
            <w:top w:w="29" w:type="dxa"/>
            <w:left w:w="115" w:type="dxa"/>
            <w:right w:w="115" w:type="dxa"/>
          </w:tblCellMar>
        </w:tblPrEx>
        <w:trPr>
          <w:jc w:val="center"/>
        </w:trPr>
        <w:tc>
          <w:tcPr>
            <w:tcW w:w="10965" w:type="dxa"/>
            <w:gridSpan w:val="3"/>
            <w:tcBorders>
              <w:top w:val="double" w:sz="4" w:space="0" w:color="auto"/>
              <w:left w:val="double" w:sz="4" w:space="0" w:color="auto"/>
              <w:bottom w:val="double" w:sz="4" w:space="0" w:color="auto"/>
              <w:right w:val="double" w:sz="4" w:space="0" w:color="auto"/>
            </w:tcBorders>
            <w:shd w:val="clear" w:color="auto" w:fill="C0C0C0"/>
          </w:tcPr>
          <w:p w14:paraId="00B16BB6" w14:textId="77777777" w:rsidR="00B73B3A" w:rsidRPr="00764665" w:rsidRDefault="00B73B3A" w:rsidP="00B73B3A">
            <w:pPr>
              <w:keepNext/>
              <w:contextualSpacing/>
              <w:rPr>
                <w:rFonts w:ascii="Arial" w:hAnsi="Arial" w:cs="Arial"/>
                <w:b/>
                <w:color w:val="2E74B5" w:themeColor="accent1" w:themeShade="BF"/>
                <w:sz w:val="16"/>
                <w:szCs w:val="16"/>
              </w:rPr>
            </w:pPr>
            <w:r w:rsidRPr="00764665">
              <w:rPr>
                <w:rFonts w:ascii="Arial" w:hAnsi="Arial" w:cs="Arial"/>
                <w:b/>
                <w:color w:val="2E74B5" w:themeColor="accent1" w:themeShade="BF"/>
                <w:sz w:val="16"/>
                <w:szCs w:val="16"/>
              </w:rPr>
              <w:lastRenderedPageBreak/>
              <w:t>LEASE TERMS</w:t>
            </w:r>
          </w:p>
        </w:tc>
      </w:tr>
      <w:tr w:rsidR="00B73B3A" w:rsidRPr="00317F48" w14:paraId="26AA3748" w14:textId="77777777" w:rsidTr="005134B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4305323C" w14:textId="77777777" w:rsidR="00B73B3A" w:rsidRPr="00317F48" w:rsidRDefault="00B73B3A" w:rsidP="00B73B3A">
            <w:pPr>
              <w:rPr>
                <w:rFonts w:ascii="Arial" w:hAnsi="Arial" w:cs="Arial"/>
                <w:b/>
                <w:sz w:val="16"/>
                <w:szCs w:val="16"/>
              </w:rPr>
            </w:pPr>
            <w:r w:rsidRPr="00317F48">
              <w:rPr>
                <w:rFonts w:ascii="Arial" w:hAnsi="Arial" w:cs="Arial"/>
                <w:b/>
                <w:sz w:val="16"/>
                <w:szCs w:val="16"/>
              </w:rPr>
              <w:t>Permitted Use:</w:t>
            </w:r>
          </w:p>
        </w:tc>
        <w:tc>
          <w:tcPr>
            <w:tcW w:w="6735" w:type="dxa"/>
            <w:tcBorders>
              <w:top w:val="double" w:sz="4" w:space="0" w:color="auto"/>
              <w:left w:val="double" w:sz="4" w:space="0" w:color="auto"/>
              <w:bottom w:val="double" w:sz="4" w:space="0" w:color="auto"/>
              <w:right w:val="double" w:sz="4" w:space="0" w:color="auto"/>
            </w:tcBorders>
          </w:tcPr>
          <w:p w14:paraId="3964FBC1" w14:textId="77777777" w:rsidR="00B73B3A" w:rsidRPr="00317F48" w:rsidRDefault="009D2D2D" w:rsidP="00B73B3A">
            <w:pPr>
              <w:contextualSpacing/>
              <w:rPr>
                <w:rFonts w:ascii="Arial" w:hAnsi="Arial" w:cs="Arial"/>
                <w:sz w:val="16"/>
                <w:szCs w:val="16"/>
              </w:rPr>
            </w:pPr>
            <w:r w:rsidRPr="00317F48">
              <w:rPr>
                <w:rFonts w:ascii="Arial" w:hAnsi="Arial" w:cs="Arial"/>
                <w:sz w:val="16"/>
                <w:szCs w:val="16"/>
              </w:rPr>
              <w:t xml:space="preserve">Tenant may use the Premises for the purpose of receiving, storing, </w:t>
            </w:r>
            <w:r>
              <w:rPr>
                <w:rFonts w:ascii="Arial" w:hAnsi="Arial" w:cs="Arial"/>
                <w:sz w:val="16"/>
                <w:szCs w:val="16"/>
              </w:rPr>
              <w:t xml:space="preserve">displaying, </w:t>
            </w:r>
            <w:r w:rsidRPr="00317F48">
              <w:rPr>
                <w:rFonts w:ascii="Arial" w:hAnsi="Arial" w:cs="Arial"/>
                <w:sz w:val="16"/>
                <w:szCs w:val="16"/>
              </w:rPr>
              <w:t>assembling, shipping, distributing, preparing, selling</w:t>
            </w:r>
            <w:r>
              <w:rPr>
                <w:rFonts w:ascii="Arial" w:hAnsi="Arial" w:cs="Arial"/>
                <w:sz w:val="16"/>
                <w:szCs w:val="16"/>
              </w:rPr>
              <w:t xml:space="preserve"> and serving as a pick-up location for</w:t>
            </w:r>
            <w:r w:rsidRPr="00317F48">
              <w:rPr>
                <w:rFonts w:ascii="Arial" w:hAnsi="Arial" w:cs="Arial"/>
                <w:sz w:val="16"/>
                <w:szCs w:val="16"/>
              </w:rPr>
              <w:t xml:space="preserve"> products, materials, food, grocery, and liquor items; parking, storage and use (including driving into and through the Building for loading and unloading and parking inside of the Building) of automobiles, trucks, machinery, and trailers, including outdoor loading and unloading; printing; making products on demand; warehouse and office use; ancillary and related uses for any of the foregoing; and, so long as the named Tenant as of the date of the lease or any affiliate is the tenant, any other use in compliance with </w:t>
            </w:r>
            <w:r>
              <w:rPr>
                <w:rFonts w:ascii="Arial" w:hAnsi="Arial" w:cs="Arial"/>
                <w:sz w:val="16"/>
                <w:szCs w:val="16"/>
              </w:rPr>
              <w:t>l</w:t>
            </w:r>
            <w:r w:rsidRPr="00317F48">
              <w:rPr>
                <w:rFonts w:ascii="Arial" w:hAnsi="Arial" w:cs="Arial"/>
                <w:sz w:val="16"/>
                <w:szCs w:val="16"/>
              </w:rPr>
              <w:t xml:space="preserve">egal </w:t>
            </w:r>
            <w:r>
              <w:rPr>
                <w:rFonts w:ascii="Arial" w:hAnsi="Arial" w:cs="Arial"/>
                <w:sz w:val="16"/>
                <w:szCs w:val="16"/>
              </w:rPr>
              <w:t>r</w:t>
            </w:r>
            <w:r w:rsidRPr="00317F48">
              <w:rPr>
                <w:rFonts w:ascii="Arial" w:hAnsi="Arial" w:cs="Arial"/>
                <w:sz w:val="16"/>
                <w:szCs w:val="16"/>
              </w:rPr>
              <w:t>equirements</w:t>
            </w:r>
            <w:r w:rsidR="00B73B3A" w:rsidRPr="00317F48">
              <w:rPr>
                <w:rFonts w:ascii="Arial" w:hAnsi="Arial" w:cs="Arial"/>
                <w:sz w:val="16"/>
                <w:szCs w:val="16"/>
              </w:rPr>
              <w:t xml:space="preserve">. </w:t>
            </w:r>
          </w:p>
          <w:p w14:paraId="721AF613" w14:textId="77777777" w:rsidR="00B73B3A" w:rsidRPr="00317F48" w:rsidRDefault="00B73B3A" w:rsidP="00B73B3A">
            <w:pPr>
              <w:contextualSpacing/>
              <w:rPr>
                <w:rFonts w:ascii="Arial" w:hAnsi="Arial" w:cs="Arial"/>
                <w:sz w:val="16"/>
                <w:szCs w:val="16"/>
              </w:rPr>
            </w:pPr>
          </w:p>
          <w:p w14:paraId="0AC55E82" w14:textId="77777777" w:rsidR="00DB51FE" w:rsidRDefault="00DB51FE" w:rsidP="00B73B3A">
            <w:pPr>
              <w:contextualSpacing/>
              <w:rPr>
                <w:rFonts w:ascii="Arial" w:hAnsi="Arial" w:cs="Arial"/>
                <w:sz w:val="16"/>
                <w:szCs w:val="16"/>
              </w:rPr>
            </w:pPr>
          </w:p>
          <w:p w14:paraId="0B81DE20" w14:textId="77777777" w:rsidR="00DB51FE" w:rsidRDefault="00DB51FE" w:rsidP="00B73B3A">
            <w:pPr>
              <w:contextualSpacing/>
              <w:rPr>
                <w:rFonts w:ascii="Arial" w:hAnsi="Arial" w:cs="Arial"/>
                <w:sz w:val="16"/>
                <w:szCs w:val="16"/>
              </w:rPr>
            </w:pPr>
          </w:p>
          <w:p w14:paraId="0F5F2460" w14:textId="50C75E84" w:rsidR="00B73B3A" w:rsidRPr="00317F48" w:rsidRDefault="00B73B3A" w:rsidP="00B73B3A">
            <w:pPr>
              <w:contextualSpacing/>
              <w:rPr>
                <w:rFonts w:ascii="Arial" w:hAnsi="Arial" w:cs="Arial"/>
                <w:sz w:val="16"/>
                <w:szCs w:val="16"/>
              </w:rPr>
            </w:pPr>
            <w:r w:rsidRPr="00317F48">
              <w:rPr>
                <w:rFonts w:ascii="Arial" w:hAnsi="Arial" w:cs="Arial"/>
                <w:sz w:val="16"/>
                <w:szCs w:val="16"/>
              </w:rPr>
              <w:t>Confirm Landlord has not received any notice of violations relating to the Premises.</w:t>
            </w:r>
          </w:p>
        </w:tc>
        <w:tc>
          <w:tcPr>
            <w:tcW w:w="2160" w:type="dxa"/>
            <w:tcBorders>
              <w:top w:val="double" w:sz="4" w:space="0" w:color="auto"/>
              <w:left w:val="double" w:sz="4" w:space="0" w:color="auto"/>
              <w:bottom w:val="double" w:sz="4" w:space="0" w:color="auto"/>
              <w:right w:val="double" w:sz="4" w:space="0" w:color="auto"/>
            </w:tcBorders>
          </w:tcPr>
          <w:p w14:paraId="14A78DAE" w14:textId="77777777" w:rsidR="00B73B3A" w:rsidRPr="00764665" w:rsidRDefault="00DB51FE" w:rsidP="00B73B3A">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None of the listed uses appear to be prohibited by the Zoning Ordinance or the Restrictive Covenants for the SouthPoint Business Park, except for Liquor Sales which in the Commonwealth of Virginia are a reserved privilege of the State. </w:t>
            </w:r>
          </w:p>
          <w:p w14:paraId="5AC5CC63" w14:textId="77777777" w:rsidR="00DB51FE" w:rsidRPr="00764665" w:rsidRDefault="00DB51FE" w:rsidP="00B73B3A">
            <w:pPr>
              <w:contextualSpacing/>
              <w:rPr>
                <w:rFonts w:ascii="Arial" w:hAnsi="Arial" w:cs="Arial"/>
                <w:color w:val="2E74B5" w:themeColor="accent1" w:themeShade="BF"/>
                <w:sz w:val="16"/>
                <w:szCs w:val="16"/>
              </w:rPr>
            </w:pPr>
          </w:p>
          <w:p w14:paraId="500338E3" w14:textId="694697D3" w:rsidR="00DB51FE" w:rsidRPr="00764665" w:rsidRDefault="00DB51FE" w:rsidP="00B73B3A">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Confirmed.</w:t>
            </w:r>
          </w:p>
        </w:tc>
      </w:tr>
      <w:tr w:rsidR="00B73B3A" w:rsidRPr="00317F48" w14:paraId="5204822B"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6B177E53" w14:textId="77777777" w:rsidR="00B73B3A" w:rsidRPr="00317F48" w:rsidRDefault="00B73B3A" w:rsidP="00B73B3A">
            <w:pPr>
              <w:spacing w:before="60"/>
              <w:rPr>
                <w:rFonts w:ascii="Arial" w:hAnsi="Arial" w:cs="Arial"/>
                <w:b/>
                <w:sz w:val="16"/>
                <w:szCs w:val="16"/>
              </w:rPr>
            </w:pPr>
            <w:r w:rsidRPr="00317F48">
              <w:rPr>
                <w:rFonts w:ascii="Arial" w:hAnsi="Arial" w:cs="Arial"/>
                <w:b/>
                <w:sz w:val="16"/>
                <w:szCs w:val="16"/>
              </w:rPr>
              <w:t>Lease Term:</w:t>
            </w:r>
          </w:p>
        </w:tc>
        <w:tc>
          <w:tcPr>
            <w:tcW w:w="6735" w:type="dxa"/>
            <w:tcBorders>
              <w:top w:val="double" w:sz="4" w:space="0" w:color="auto"/>
              <w:left w:val="double" w:sz="4" w:space="0" w:color="auto"/>
              <w:bottom w:val="double" w:sz="4" w:space="0" w:color="auto"/>
              <w:right w:val="double" w:sz="4" w:space="0" w:color="auto"/>
            </w:tcBorders>
          </w:tcPr>
          <w:p w14:paraId="7F5626B1" w14:textId="53EDF218" w:rsidR="00B73B3A" w:rsidRPr="00317F48" w:rsidRDefault="00085418" w:rsidP="00B73B3A">
            <w:pPr>
              <w:rPr>
                <w:rFonts w:ascii="Arial" w:hAnsi="Arial" w:cs="Arial"/>
                <w:sz w:val="16"/>
                <w:szCs w:val="16"/>
              </w:rPr>
            </w:pPr>
            <w:r>
              <w:rPr>
                <w:rFonts w:ascii="Arial" w:hAnsi="Arial" w:cs="Arial"/>
                <w:sz w:val="16"/>
                <w:szCs w:val="16"/>
              </w:rPr>
              <w:t>10</w:t>
            </w:r>
            <w:r w:rsidR="00B73B3A" w:rsidRPr="00317F48">
              <w:rPr>
                <w:rFonts w:ascii="Arial" w:hAnsi="Arial" w:cs="Arial"/>
                <w:sz w:val="16"/>
                <w:szCs w:val="16"/>
              </w:rPr>
              <w:t xml:space="preserve"> years</w:t>
            </w:r>
          </w:p>
          <w:p w14:paraId="27174DE9" w14:textId="77777777" w:rsidR="00B73B3A" w:rsidRPr="00317F48" w:rsidRDefault="00B73B3A" w:rsidP="00B73B3A">
            <w:pPr>
              <w:rPr>
                <w:rFonts w:ascii="Arial" w:hAnsi="Arial" w:cs="Arial"/>
                <w:sz w:val="16"/>
                <w:szCs w:val="16"/>
              </w:rPr>
            </w:pPr>
          </w:p>
          <w:p w14:paraId="4414B5FE" w14:textId="77777777" w:rsidR="00B73B3A" w:rsidRPr="00317F48" w:rsidRDefault="00B73B3A" w:rsidP="00B73B3A">
            <w:pPr>
              <w:rPr>
                <w:rFonts w:ascii="Arial" w:hAnsi="Arial" w:cs="Arial"/>
                <w:sz w:val="16"/>
                <w:szCs w:val="16"/>
              </w:rPr>
            </w:pPr>
            <w:r w:rsidRPr="00317F48">
              <w:rPr>
                <w:rFonts w:ascii="Arial" w:hAnsi="Arial" w:cs="Arial"/>
                <w:sz w:val="16"/>
                <w:szCs w:val="16"/>
              </w:rPr>
              <w:t>If the Lease Term is set to expire between October 1 and March 3</w:t>
            </w:r>
            <w:r>
              <w:rPr>
                <w:rFonts w:ascii="Arial" w:hAnsi="Arial" w:cs="Arial"/>
                <w:sz w:val="16"/>
                <w:szCs w:val="16"/>
              </w:rPr>
              <w:t>0</w:t>
            </w:r>
            <w:r w:rsidRPr="00317F48">
              <w:rPr>
                <w:rFonts w:ascii="Arial" w:hAnsi="Arial" w:cs="Arial"/>
                <w:sz w:val="16"/>
                <w:szCs w:val="16"/>
              </w:rPr>
              <w:t>, in the final year of the lease, the lease term will automatically extend through March 31 unless Tenant provides notice opting out of such extension.</w:t>
            </w:r>
          </w:p>
        </w:tc>
        <w:tc>
          <w:tcPr>
            <w:tcW w:w="2160" w:type="dxa"/>
            <w:tcBorders>
              <w:top w:val="double" w:sz="4" w:space="0" w:color="auto"/>
              <w:left w:val="double" w:sz="4" w:space="0" w:color="auto"/>
              <w:bottom w:val="double" w:sz="4" w:space="0" w:color="auto"/>
              <w:right w:val="double" w:sz="4" w:space="0" w:color="auto"/>
            </w:tcBorders>
          </w:tcPr>
          <w:p w14:paraId="5BDC4687" w14:textId="77777777" w:rsidR="00B73B3A" w:rsidRPr="00764665" w:rsidRDefault="00DB51FE"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5BE54614" w14:textId="05BE5425" w:rsidR="00FF78CF" w:rsidRPr="00764665" w:rsidRDefault="00FF78CF" w:rsidP="00FF78CF">
            <w:pPr>
              <w:rPr>
                <w:rFonts w:ascii="Arial" w:hAnsi="Arial" w:cs="Arial"/>
                <w:color w:val="2E74B5" w:themeColor="accent1" w:themeShade="BF"/>
                <w:sz w:val="16"/>
                <w:szCs w:val="16"/>
              </w:rPr>
            </w:pPr>
          </w:p>
          <w:p w14:paraId="71AED1FA" w14:textId="6BA1B835" w:rsidR="00FF78CF" w:rsidRPr="00764665" w:rsidRDefault="00FF78CF"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69969CA6" w14:textId="2C8A9790" w:rsidR="00FF78CF" w:rsidRPr="00764665" w:rsidRDefault="00FF78CF" w:rsidP="00FF78CF">
            <w:pPr>
              <w:rPr>
                <w:rFonts w:ascii="Arial" w:hAnsi="Arial" w:cs="Arial"/>
                <w:color w:val="2E74B5" w:themeColor="accent1" w:themeShade="BF"/>
                <w:sz w:val="16"/>
                <w:szCs w:val="16"/>
              </w:rPr>
            </w:pPr>
          </w:p>
        </w:tc>
      </w:tr>
      <w:tr w:rsidR="00B73B3A" w:rsidRPr="00317F48" w14:paraId="1EC8CBA1" w14:textId="77777777" w:rsidTr="005134B8">
        <w:trPr>
          <w:trHeight w:val="150"/>
          <w:jc w:val="center"/>
        </w:trPr>
        <w:tc>
          <w:tcPr>
            <w:tcW w:w="2070" w:type="dxa"/>
            <w:tcBorders>
              <w:top w:val="double" w:sz="4" w:space="0" w:color="auto"/>
              <w:left w:val="double" w:sz="4" w:space="0" w:color="auto"/>
              <w:bottom w:val="double" w:sz="4" w:space="0" w:color="auto"/>
              <w:right w:val="double" w:sz="4" w:space="0" w:color="auto"/>
            </w:tcBorders>
          </w:tcPr>
          <w:p w14:paraId="12027AC0" w14:textId="77777777" w:rsidR="00B73B3A" w:rsidRPr="00317F48" w:rsidRDefault="00B73B3A" w:rsidP="00B73B3A">
            <w:pPr>
              <w:spacing w:before="60"/>
              <w:rPr>
                <w:rFonts w:ascii="Arial" w:hAnsi="Arial" w:cs="Arial"/>
                <w:b/>
                <w:sz w:val="16"/>
                <w:szCs w:val="16"/>
              </w:rPr>
            </w:pPr>
            <w:r w:rsidRPr="00317F48">
              <w:rPr>
                <w:rFonts w:ascii="Arial" w:hAnsi="Arial" w:cs="Arial"/>
                <w:b/>
                <w:sz w:val="16"/>
                <w:szCs w:val="16"/>
              </w:rPr>
              <w:t>Base Rent:</w:t>
            </w:r>
          </w:p>
        </w:tc>
        <w:tc>
          <w:tcPr>
            <w:tcW w:w="6735" w:type="dxa"/>
            <w:tcBorders>
              <w:top w:val="double" w:sz="4" w:space="0" w:color="auto"/>
              <w:left w:val="double" w:sz="4" w:space="0" w:color="auto"/>
              <w:bottom w:val="double" w:sz="4" w:space="0" w:color="auto"/>
              <w:right w:val="double" w:sz="4" w:space="0" w:color="auto"/>
            </w:tcBorders>
          </w:tcPr>
          <w:p w14:paraId="042BC409" w14:textId="75A81B0E" w:rsidR="00B73B3A" w:rsidRDefault="00B73B3A" w:rsidP="00B73B3A">
            <w:pPr>
              <w:rPr>
                <w:rFonts w:ascii="Arial" w:hAnsi="Arial" w:cs="Arial"/>
                <w:sz w:val="16"/>
                <w:szCs w:val="16"/>
              </w:rPr>
            </w:pPr>
            <w:r w:rsidRPr="00317F48">
              <w:rPr>
                <w:rFonts w:ascii="Arial" w:hAnsi="Arial" w:cs="Arial"/>
                <w:sz w:val="16"/>
                <w:szCs w:val="16"/>
              </w:rPr>
              <w:t>Propose your most aggressive rent structure.</w:t>
            </w:r>
          </w:p>
          <w:p w14:paraId="6D5D2F03" w14:textId="77777777" w:rsidR="00B73B3A" w:rsidRDefault="00B73B3A" w:rsidP="00B73B3A">
            <w:pPr>
              <w:jc w:val="both"/>
              <w:rPr>
                <w:rFonts w:ascii="Arial" w:hAnsi="Arial" w:cs="Arial"/>
                <w:sz w:val="16"/>
                <w:szCs w:val="16"/>
              </w:rPr>
            </w:pPr>
          </w:p>
          <w:p w14:paraId="28D87DC5" w14:textId="77777777" w:rsidR="003226FF" w:rsidRDefault="003226FF" w:rsidP="00B73B3A">
            <w:pPr>
              <w:jc w:val="both"/>
              <w:rPr>
                <w:rFonts w:ascii="Arial" w:hAnsi="Arial" w:cs="Arial"/>
                <w:sz w:val="16"/>
                <w:szCs w:val="16"/>
              </w:rPr>
            </w:pPr>
          </w:p>
          <w:p w14:paraId="6BCCFBBD" w14:textId="77777777" w:rsidR="003226FF" w:rsidRDefault="003226FF" w:rsidP="00B73B3A">
            <w:pPr>
              <w:jc w:val="both"/>
              <w:rPr>
                <w:rFonts w:ascii="Arial" w:hAnsi="Arial" w:cs="Arial"/>
                <w:sz w:val="16"/>
                <w:szCs w:val="16"/>
              </w:rPr>
            </w:pPr>
          </w:p>
          <w:p w14:paraId="54F9A284" w14:textId="3C5E87BB" w:rsidR="003226FF" w:rsidRDefault="003226FF" w:rsidP="00764665">
            <w:pPr>
              <w:rPr>
                <w:rFonts w:ascii="Arial" w:hAnsi="Arial" w:cs="Arial"/>
                <w:color w:val="2E74B5" w:themeColor="accent1" w:themeShade="BF"/>
                <w:sz w:val="16"/>
                <w:szCs w:val="16"/>
              </w:rPr>
            </w:pPr>
          </w:p>
          <w:p w14:paraId="1189EEAC" w14:textId="77777777" w:rsidR="00D06436" w:rsidRPr="00764665" w:rsidRDefault="00D06436" w:rsidP="00764665">
            <w:pPr>
              <w:rPr>
                <w:rFonts w:ascii="Arial" w:hAnsi="Arial" w:cs="Arial"/>
                <w:color w:val="2E74B5" w:themeColor="accent1" w:themeShade="BF"/>
                <w:sz w:val="16"/>
                <w:szCs w:val="16"/>
              </w:rPr>
            </w:pPr>
          </w:p>
          <w:p w14:paraId="34A4DCF5" w14:textId="300CADD9" w:rsidR="003226FF" w:rsidRPr="00764665" w:rsidRDefault="00764665" w:rsidP="0076466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In order to meet requested specifications, Landlord will be required to make site upfits</w:t>
            </w:r>
            <w:r w:rsidR="00F45168">
              <w:rPr>
                <w:rFonts w:ascii="Arial" w:hAnsi="Arial" w:cs="Arial"/>
                <w:color w:val="2E74B5" w:themeColor="accent1" w:themeShade="BF"/>
                <w:sz w:val="16"/>
                <w:szCs w:val="16"/>
              </w:rPr>
              <w:t xml:space="preserve"> for</w:t>
            </w:r>
          </w:p>
          <w:p w14:paraId="04EA38FC" w14:textId="57E4EE31" w:rsidR="003226FF" w:rsidRPr="00764665" w:rsidRDefault="00F45168" w:rsidP="00764665">
            <w:pPr>
              <w:rPr>
                <w:rFonts w:ascii="Arial" w:hAnsi="Arial" w:cs="Arial"/>
                <w:color w:val="2E74B5" w:themeColor="accent1" w:themeShade="BF"/>
                <w:sz w:val="16"/>
                <w:szCs w:val="16"/>
              </w:rPr>
            </w:pPr>
            <w:r>
              <w:rPr>
                <w:rFonts w:ascii="Arial" w:hAnsi="Arial" w:cs="Arial"/>
                <w:color w:val="2E74B5" w:themeColor="accent1" w:themeShade="BF"/>
                <w:sz w:val="16"/>
                <w:szCs w:val="16"/>
              </w:rPr>
              <w:t>a</w:t>
            </w:r>
            <w:r w:rsidR="003226FF" w:rsidRPr="00764665">
              <w:rPr>
                <w:rFonts w:ascii="Arial" w:hAnsi="Arial" w:cs="Arial"/>
                <w:color w:val="2E74B5" w:themeColor="accent1" w:themeShade="BF"/>
                <w:sz w:val="16"/>
                <w:szCs w:val="16"/>
              </w:rPr>
              <w:t>dditional car parking (115) and trailer drops (210)</w:t>
            </w:r>
            <w:r>
              <w:rPr>
                <w:rFonts w:ascii="Arial" w:hAnsi="Arial" w:cs="Arial"/>
                <w:color w:val="2E74B5" w:themeColor="accent1" w:themeShade="BF"/>
                <w:sz w:val="16"/>
                <w:szCs w:val="16"/>
              </w:rPr>
              <w:t>,</w:t>
            </w:r>
            <w:r w:rsidR="003226FF" w:rsidRPr="00764665">
              <w:rPr>
                <w:rFonts w:ascii="Arial" w:hAnsi="Arial" w:cs="Arial"/>
                <w:color w:val="2E74B5" w:themeColor="accent1" w:themeShade="BF"/>
                <w:sz w:val="16"/>
                <w:szCs w:val="16"/>
              </w:rPr>
              <w:t xml:space="preserve"> see site plan.</w:t>
            </w:r>
            <w:r w:rsidR="008B2082">
              <w:rPr>
                <w:rFonts w:ascii="Arial" w:hAnsi="Arial" w:cs="Arial"/>
                <w:color w:val="2E74B5" w:themeColor="accent1" w:themeShade="BF"/>
                <w:sz w:val="16"/>
                <w:szCs w:val="16"/>
              </w:rPr>
              <w:t xml:space="preserve"> Additional trailer drops are laid out to preserve the available expansion to 941,850 SF.</w:t>
            </w:r>
          </w:p>
          <w:p w14:paraId="591F39E8" w14:textId="33BD6C23" w:rsidR="003226FF" w:rsidRPr="00174E50" w:rsidRDefault="003226FF" w:rsidP="00B73B3A">
            <w:pPr>
              <w:jc w:val="both"/>
              <w:rPr>
                <w:rFonts w:ascii="Arial" w:hAnsi="Arial" w:cs="Arial"/>
                <w:sz w:val="16"/>
                <w:szCs w:val="16"/>
              </w:rPr>
            </w:pPr>
          </w:p>
        </w:tc>
        <w:tc>
          <w:tcPr>
            <w:tcW w:w="2160" w:type="dxa"/>
            <w:tcBorders>
              <w:top w:val="double" w:sz="4" w:space="0" w:color="auto"/>
              <w:left w:val="double" w:sz="4" w:space="0" w:color="auto"/>
              <w:bottom w:val="double" w:sz="4" w:space="0" w:color="auto"/>
              <w:right w:val="double" w:sz="4" w:space="0" w:color="auto"/>
            </w:tcBorders>
          </w:tcPr>
          <w:p w14:paraId="1EF574B4" w14:textId="1EFE3E95" w:rsidR="00FF78CF" w:rsidRPr="00764665" w:rsidRDefault="00D06436" w:rsidP="00FF78CF">
            <w:pPr>
              <w:rPr>
                <w:rFonts w:ascii="Arial" w:hAnsi="Arial" w:cs="Arial"/>
                <w:color w:val="2E74B5" w:themeColor="accent1" w:themeShade="BF"/>
                <w:sz w:val="16"/>
                <w:szCs w:val="16"/>
              </w:rPr>
            </w:pPr>
            <w:r>
              <w:rPr>
                <w:rFonts w:ascii="Arial" w:hAnsi="Arial" w:cs="Arial"/>
                <w:color w:val="2E74B5" w:themeColor="accent1" w:themeShade="BF"/>
                <w:sz w:val="16"/>
                <w:szCs w:val="16"/>
              </w:rPr>
              <w:t>Absolute</w:t>
            </w:r>
            <w:r w:rsidR="00FF78CF" w:rsidRPr="00764665">
              <w:rPr>
                <w:rFonts w:ascii="Arial" w:hAnsi="Arial" w:cs="Arial"/>
                <w:color w:val="2E74B5" w:themeColor="accent1" w:themeShade="BF"/>
                <w:sz w:val="16"/>
                <w:szCs w:val="16"/>
              </w:rPr>
              <w:t xml:space="preserve"> Net 10 Year Term</w:t>
            </w:r>
          </w:p>
          <w:p w14:paraId="38EE58E5" w14:textId="342836E8" w:rsidR="00FF78CF" w:rsidRPr="00764665" w:rsidRDefault="00FF78CF"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$ 5.</w:t>
            </w:r>
            <w:r w:rsidR="00D06436">
              <w:rPr>
                <w:rFonts w:ascii="Arial" w:hAnsi="Arial" w:cs="Arial"/>
                <w:color w:val="2E74B5" w:themeColor="accent1" w:themeShade="BF"/>
                <w:sz w:val="16"/>
                <w:szCs w:val="16"/>
              </w:rPr>
              <w:t>6</w:t>
            </w:r>
            <w:r w:rsidR="00FB0298">
              <w:rPr>
                <w:rFonts w:ascii="Arial" w:hAnsi="Arial" w:cs="Arial"/>
                <w:color w:val="2E74B5" w:themeColor="accent1" w:themeShade="BF"/>
                <w:sz w:val="16"/>
                <w:szCs w:val="16"/>
              </w:rPr>
              <w:t>1</w:t>
            </w:r>
            <w:r w:rsidRPr="00764665">
              <w:rPr>
                <w:rFonts w:ascii="Arial" w:hAnsi="Arial" w:cs="Arial"/>
                <w:color w:val="2E74B5" w:themeColor="accent1" w:themeShade="BF"/>
                <w:sz w:val="16"/>
                <w:szCs w:val="16"/>
              </w:rPr>
              <w:t xml:space="preserve">/SF/YR + </w:t>
            </w:r>
          </w:p>
          <w:p w14:paraId="2A3FD451" w14:textId="1AB39E17" w:rsidR="00FF78CF" w:rsidRDefault="00FF78CF"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CPI (min. 3%) Annual Adj.</w:t>
            </w:r>
          </w:p>
          <w:p w14:paraId="77C4A887" w14:textId="450DC580" w:rsidR="00D06436" w:rsidRPr="00764665" w:rsidRDefault="00D06436" w:rsidP="00FF78CF">
            <w:pPr>
              <w:rPr>
                <w:rFonts w:ascii="Arial" w:hAnsi="Arial" w:cs="Arial"/>
                <w:color w:val="2E74B5" w:themeColor="accent1" w:themeShade="BF"/>
                <w:sz w:val="16"/>
                <w:szCs w:val="16"/>
              </w:rPr>
            </w:pPr>
            <w:r>
              <w:rPr>
                <w:rFonts w:ascii="Arial" w:hAnsi="Arial" w:cs="Arial"/>
                <w:color w:val="2E74B5" w:themeColor="accent1" w:themeShade="BF"/>
                <w:sz w:val="16"/>
                <w:szCs w:val="16"/>
              </w:rPr>
              <w:t>Landlord waives 2% Management Fee.</w:t>
            </w:r>
          </w:p>
          <w:p w14:paraId="1E5AB666" w14:textId="77777777" w:rsidR="003226FF" w:rsidRPr="00764665" w:rsidRDefault="003226FF" w:rsidP="00FF78CF">
            <w:pPr>
              <w:rPr>
                <w:rFonts w:ascii="Arial" w:hAnsi="Arial" w:cs="Arial"/>
                <w:color w:val="2E74B5" w:themeColor="accent1" w:themeShade="BF"/>
                <w:sz w:val="16"/>
                <w:szCs w:val="16"/>
              </w:rPr>
            </w:pPr>
          </w:p>
          <w:p w14:paraId="098D0820" w14:textId="77777777" w:rsidR="003226FF" w:rsidRPr="00764665" w:rsidRDefault="003226FF"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Plus </w:t>
            </w:r>
          </w:p>
          <w:p w14:paraId="3AA728D5" w14:textId="50485FFE" w:rsidR="003226FF" w:rsidRPr="00764665" w:rsidRDefault="003226FF"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Upfit Rent Adder</w:t>
            </w:r>
          </w:p>
          <w:p w14:paraId="01E5B6EA" w14:textId="5E53DFD5" w:rsidR="000D0135" w:rsidRPr="00764665" w:rsidRDefault="000D0135" w:rsidP="000D013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$ 0.</w:t>
            </w:r>
            <w:r w:rsidR="000057ED">
              <w:rPr>
                <w:rFonts w:ascii="Arial" w:hAnsi="Arial" w:cs="Arial"/>
                <w:color w:val="2E74B5" w:themeColor="accent1" w:themeShade="BF"/>
                <w:sz w:val="16"/>
                <w:szCs w:val="16"/>
              </w:rPr>
              <w:t>428</w:t>
            </w:r>
            <w:r w:rsidRPr="00764665">
              <w:rPr>
                <w:rFonts w:ascii="Arial" w:hAnsi="Arial" w:cs="Arial"/>
                <w:color w:val="2E74B5" w:themeColor="accent1" w:themeShade="BF"/>
                <w:sz w:val="16"/>
                <w:szCs w:val="16"/>
              </w:rPr>
              <w:t xml:space="preserve">/SF/ YR + </w:t>
            </w:r>
          </w:p>
          <w:p w14:paraId="0C9EB363" w14:textId="77777777" w:rsidR="003226FF" w:rsidRDefault="000D0135"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CPI (min. 3%) Annual Adj.</w:t>
            </w:r>
          </w:p>
          <w:p w14:paraId="2A5E4EEA" w14:textId="77777777" w:rsidR="00FB0298" w:rsidRDefault="00FB0298" w:rsidP="00FF78CF">
            <w:pPr>
              <w:rPr>
                <w:rFonts w:ascii="Arial" w:hAnsi="Arial" w:cs="Arial"/>
                <w:color w:val="2E74B5" w:themeColor="accent1" w:themeShade="BF"/>
                <w:sz w:val="16"/>
                <w:szCs w:val="16"/>
              </w:rPr>
            </w:pPr>
          </w:p>
          <w:p w14:paraId="1DFD7045" w14:textId="7F087203" w:rsidR="00FB0298" w:rsidRPr="00764665" w:rsidRDefault="00FB0298" w:rsidP="00FF78CF">
            <w:pPr>
              <w:rPr>
                <w:rFonts w:ascii="Arial" w:hAnsi="Arial" w:cs="Arial"/>
                <w:color w:val="2E74B5" w:themeColor="accent1" w:themeShade="BF"/>
                <w:sz w:val="16"/>
                <w:szCs w:val="16"/>
              </w:rPr>
            </w:pPr>
            <w:r>
              <w:rPr>
                <w:rFonts w:ascii="Arial" w:hAnsi="Arial" w:cs="Arial"/>
                <w:color w:val="2E74B5" w:themeColor="accent1" w:themeShade="BF"/>
                <w:sz w:val="16"/>
                <w:szCs w:val="16"/>
              </w:rPr>
              <w:t>Quotes above based on a Rent Commencement Date of January 1, 2022</w:t>
            </w:r>
          </w:p>
        </w:tc>
      </w:tr>
      <w:tr w:rsidR="00B73B3A" w:rsidRPr="00317F48" w14:paraId="0B625750"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18389AAF" w14:textId="77777777" w:rsidR="00B73B3A" w:rsidRPr="00317F48" w:rsidRDefault="00B73B3A" w:rsidP="00B73B3A">
            <w:pPr>
              <w:spacing w:before="60"/>
              <w:rPr>
                <w:rFonts w:ascii="Arial" w:hAnsi="Arial" w:cs="Arial"/>
                <w:b/>
                <w:sz w:val="16"/>
                <w:szCs w:val="16"/>
              </w:rPr>
            </w:pPr>
            <w:r w:rsidRPr="00317F48">
              <w:rPr>
                <w:rFonts w:ascii="Arial" w:hAnsi="Arial" w:cs="Arial"/>
                <w:b/>
                <w:color w:val="000000"/>
                <w:sz w:val="16"/>
                <w:szCs w:val="16"/>
              </w:rPr>
              <w:t>Security Deposit:</w:t>
            </w:r>
          </w:p>
        </w:tc>
        <w:tc>
          <w:tcPr>
            <w:tcW w:w="6735" w:type="dxa"/>
            <w:tcBorders>
              <w:top w:val="double" w:sz="4" w:space="0" w:color="auto"/>
              <w:left w:val="double" w:sz="4" w:space="0" w:color="auto"/>
              <w:bottom w:val="double" w:sz="4" w:space="0" w:color="auto"/>
              <w:right w:val="double" w:sz="4" w:space="0" w:color="auto"/>
            </w:tcBorders>
          </w:tcPr>
          <w:p w14:paraId="4E92F215" w14:textId="77777777" w:rsidR="00B73B3A" w:rsidRPr="00317F48" w:rsidRDefault="001648CA" w:rsidP="00B73B3A">
            <w:pPr>
              <w:rPr>
                <w:rFonts w:ascii="Arial" w:hAnsi="Arial" w:cs="Arial"/>
                <w:sz w:val="16"/>
                <w:szCs w:val="16"/>
              </w:rPr>
            </w:pPr>
            <w:r w:rsidRPr="00317F48">
              <w:rPr>
                <w:rFonts w:ascii="Arial" w:hAnsi="Arial" w:cs="Arial"/>
                <w:sz w:val="16"/>
                <w:szCs w:val="16"/>
              </w:rPr>
              <w:t>Tenant will not be required to pay a security deposit or advance/prepaid rent.</w:t>
            </w:r>
            <w:r>
              <w:rPr>
                <w:rFonts w:ascii="Arial" w:hAnsi="Arial" w:cs="Arial"/>
                <w:sz w:val="16"/>
                <w:szCs w:val="16"/>
              </w:rPr>
              <w:t xml:space="preserve"> Tenant’s parent company will provide a limited guaranty of Tenant’s payment obligations under the lease, capped at the then-outstanding Base Rent.</w:t>
            </w:r>
          </w:p>
        </w:tc>
        <w:tc>
          <w:tcPr>
            <w:tcW w:w="2160" w:type="dxa"/>
            <w:tcBorders>
              <w:top w:val="double" w:sz="4" w:space="0" w:color="auto"/>
              <w:left w:val="double" w:sz="4" w:space="0" w:color="auto"/>
              <w:bottom w:val="double" w:sz="4" w:space="0" w:color="auto"/>
              <w:right w:val="double" w:sz="4" w:space="0" w:color="auto"/>
            </w:tcBorders>
          </w:tcPr>
          <w:p w14:paraId="765DE68B" w14:textId="657AFD5B" w:rsidR="00B73B3A" w:rsidRPr="00764665" w:rsidRDefault="00FF78CF" w:rsidP="00B73B3A">
            <w:pPr>
              <w:spacing w:before="60"/>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Landlord will agree to waive the damage deposit and Landlord will agree to Rent Acceleration</w:t>
            </w:r>
            <w:r w:rsidR="000D0135" w:rsidRPr="00764665">
              <w:rPr>
                <w:rFonts w:ascii="Arial" w:hAnsi="Arial" w:cs="Arial"/>
                <w:color w:val="2E74B5" w:themeColor="accent1" w:themeShade="BF"/>
                <w:sz w:val="16"/>
                <w:szCs w:val="16"/>
              </w:rPr>
              <w:t xml:space="preserve"> for all rent</w:t>
            </w:r>
            <w:r w:rsidRPr="00764665">
              <w:rPr>
                <w:rFonts w:ascii="Arial" w:hAnsi="Arial" w:cs="Arial"/>
                <w:color w:val="2E74B5" w:themeColor="accent1" w:themeShade="BF"/>
                <w:sz w:val="16"/>
                <w:szCs w:val="16"/>
              </w:rPr>
              <w:t xml:space="preserve"> in the event of default by Tenant, discounted by the Prime Rate from the end of the Term to the date of Default.</w:t>
            </w:r>
          </w:p>
        </w:tc>
      </w:tr>
      <w:tr w:rsidR="00B73B3A" w:rsidRPr="00317F48" w14:paraId="589D8B2B"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56BC526E" w14:textId="77777777" w:rsidR="00B73B3A" w:rsidRPr="00317F48" w:rsidRDefault="00B73B3A" w:rsidP="00B73B3A">
            <w:pPr>
              <w:spacing w:before="60"/>
              <w:rPr>
                <w:rFonts w:ascii="Arial" w:hAnsi="Arial" w:cs="Arial"/>
                <w:b/>
                <w:sz w:val="16"/>
                <w:szCs w:val="16"/>
              </w:rPr>
            </w:pPr>
            <w:r w:rsidRPr="00317F48">
              <w:rPr>
                <w:rFonts w:ascii="Arial" w:hAnsi="Arial" w:cs="Arial"/>
                <w:b/>
                <w:sz w:val="16"/>
                <w:szCs w:val="16"/>
              </w:rPr>
              <w:t>Operating Expenses, Taxes, Insurance:</w:t>
            </w:r>
          </w:p>
        </w:tc>
        <w:tc>
          <w:tcPr>
            <w:tcW w:w="6735" w:type="dxa"/>
            <w:tcBorders>
              <w:top w:val="double" w:sz="4" w:space="0" w:color="auto"/>
              <w:left w:val="double" w:sz="4" w:space="0" w:color="auto"/>
              <w:bottom w:val="double" w:sz="4" w:space="0" w:color="auto"/>
              <w:right w:val="double" w:sz="4" w:space="0" w:color="auto"/>
            </w:tcBorders>
          </w:tcPr>
          <w:p w14:paraId="11B332E9" w14:textId="5E634672" w:rsidR="00B73B3A" w:rsidRDefault="00B73B3A" w:rsidP="00B73B3A">
            <w:pPr>
              <w:rPr>
                <w:rFonts w:ascii="Arial" w:hAnsi="Arial" w:cs="Arial"/>
                <w:sz w:val="16"/>
                <w:szCs w:val="16"/>
              </w:rPr>
            </w:pPr>
            <w:r w:rsidRPr="00317F48">
              <w:rPr>
                <w:rFonts w:ascii="Arial" w:hAnsi="Arial" w:cs="Arial"/>
                <w:sz w:val="16"/>
                <w:szCs w:val="16"/>
              </w:rPr>
              <w:t>Tenant will pay its Proportionate Share of the Building’s operating costs including property management fee, real estate taxes, real estate insurance, and common area maintenance. Tenant may audit these costs with an auditor of its choosing (including on contingency fee if such auditors are used by Tenant on a national or regional basis). If there is a discrepancy greater than 3% based upon the audit, Landlord will reimburse Tenant for the costs associated with the audit up to $10,000.</w:t>
            </w:r>
          </w:p>
          <w:p w14:paraId="219276BB" w14:textId="0AE1AC51" w:rsidR="00FF78CF" w:rsidRDefault="00FF78CF" w:rsidP="00B73B3A">
            <w:pPr>
              <w:rPr>
                <w:rFonts w:ascii="Arial" w:hAnsi="Arial" w:cs="Arial"/>
                <w:sz w:val="16"/>
                <w:szCs w:val="16"/>
              </w:rPr>
            </w:pPr>
          </w:p>
          <w:p w14:paraId="0E9C64BD" w14:textId="20D15AD0" w:rsidR="00FF78CF" w:rsidRDefault="00FF78CF" w:rsidP="00B73B3A">
            <w:pPr>
              <w:rPr>
                <w:rFonts w:ascii="Arial" w:hAnsi="Arial" w:cs="Arial"/>
                <w:sz w:val="16"/>
                <w:szCs w:val="16"/>
              </w:rPr>
            </w:pPr>
          </w:p>
          <w:p w14:paraId="1A95A13A" w14:textId="77777777" w:rsidR="00FF78CF" w:rsidRPr="00317F48" w:rsidRDefault="00FF78CF" w:rsidP="00B73B3A">
            <w:pPr>
              <w:rPr>
                <w:rFonts w:ascii="Arial" w:hAnsi="Arial" w:cs="Arial"/>
                <w:sz w:val="16"/>
                <w:szCs w:val="16"/>
              </w:rPr>
            </w:pPr>
          </w:p>
          <w:p w14:paraId="22B4CC2B" w14:textId="374E726E" w:rsidR="00B73B3A" w:rsidRDefault="00B73B3A" w:rsidP="00B73B3A">
            <w:pPr>
              <w:rPr>
                <w:rFonts w:ascii="Arial" w:hAnsi="Arial" w:cs="Arial"/>
                <w:sz w:val="16"/>
                <w:szCs w:val="16"/>
              </w:rPr>
            </w:pPr>
          </w:p>
          <w:p w14:paraId="5788AF17" w14:textId="77777777" w:rsidR="00F45168" w:rsidRPr="00317F48" w:rsidRDefault="00F45168" w:rsidP="00B73B3A">
            <w:pPr>
              <w:rPr>
                <w:rFonts w:ascii="Arial" w:hAnsi="Arial" w:cs="Arial"/>
                <w:sz w:val="16"/>
                <w:szCs w:val="16"/>
              </w:rPr>
            </w:pPr>
          </w:p>
          <w:p w14:paraId="0D0957F4" w14:textId="77777777" w:rsidR="00B73B3A" w:rsidRPr="00317F48" w:rsidRDefault="00B73B3A" w:rsidP="00B73B3A">
            <w:pPr>
              <w:rPr>
                <w:rFonts w:ascii="Arial" w:hAnsi="Arial" w:cs="Arial"/>
                <w:sz w:val="16"/>
                <w:szCs w:val="16"/>
              </w:rPr>
            </w:pPr>
            <w:r w:rsidRPr="00317F48">
              <w:rPr>
                <w:rFonts w:ascii="Arial" w:hAnsi="Arial" w:cs="Arial"/>
                <w:sz w:val="16"/>
                <w:szCs w:val="16"/>
              </w:rPr>
              <w:t xml:space="preserve">“Controllable Expenses” will be defined as all operating and common area expenses other than utilities, snow removal, taxes, insurance, capital repairs/replacements (amortized over useful life) and the property management fee. Controllable Expenses will not increase by more than 5% in any given year from the actual costs charged to Tenant the previous year, </w:t>
            </w:r>
            <w:r w:rsidRPr="00317F48">
              <w:rPr>
                <w:rFonts w:ascii="Arial" w:hAnsi="Arial" w:cs="Arial"/>
                <w:sz w:val="16"/>
                <w:szCs w:val="16"/>
              </w:rPr>
              <w:lastRenderedPageBreak/>
              <w:t>provided that Landlord may charge any excess in prior or subsequent years to the extent Operating Expenses do not reach the cap.</w:t>
            </w:r>
          </w:p>
          <w:p w14:paraId="3A7FE64F" w14:textId="77777777" w:rsidR="00B73B3A" w:rsidRPr="00317F48" w:rsidRDefault="00B73B3A" w:rsidP="00B73B3A">
            <w:pPr>
              <w:tabs>
                <w:tab w:val="center" w:pos="2367"/>
              </w:tabs>
              <w:rPr>
                <w:rFonts w:ascii="Arial" w:hAnsi="Arial" w:cs="Arial"/>
                <w:sz w:val="16"/>
                <w:szCs w:val="16"/>
              </w:rPr>
            </w:pPr>
          </w:p>
          <w:p w14:paraId="57B34727" w14:textId="77777777" w:rsidR="00B73B3A" w:rsidRPr="00317F48" w:rsidRDefault="00B73B3A" w:rsidP="00B73B3A">
            <w:pPr>
              <w:tabs>
                <w:tab w:val="center" w:pos="2367"/>
              </w:tabs>
              <w:rPr>
                <w:rFonts w:ascii="Arial" w:hAnsi="Arial" w:cs="Arial"/>
                <w:sz w:val="16"/>
                <w:szCs w:val="16"/>
              </w:rPr>
            </w:pPr>
            <w:r w:rsidRPr="00317F48">
              <w:rPr>
                <w:rFonts w:ascii="Arial" w:hAnsi="Arial" w:cs="Arial"/>
                <w:sz w:val="16"/>
                <w:szCs w:val="16"/>
              </w:rPr>
              <w:t>Landlord will also cap the property management fee at 1% of the Base Rent throughout the original term and any renewal terms. Landlord will be solely responsible for any rent or sales tax.</w:t>
            </w:r>
          </w:p>
          <w:p w14:paraId="13BD96EF" w14:textId="77777777" w:rsidR="00B73B3A" w:rsidRPr="00317F48" w:rsidRDefault="00B73B3A" w:rsidP="00B73B3A">
            <w:pPr>
              <w:tabs>
                <w:tab w:val="center" w:pos="2367"/>
              </w:tabs>
              <w:rPr>
                <w:rFonts w:ascii="Arial" w:hAnsi="Arial" w:cs="Arial"/>
                <w:sz w:val="16"/>
                <w:szCs w:val="16"/>
              </w:rPr>
            </w:pPr>
          </w:p>
          <w:p w14:paraId="6B541AA6" w14:textId="37E76ACA" w:rsidR="00B73B3A" w:rsidRPr="00317F48" w:rsidRDefault="00B73B3A" w:rsidP="00B73B3A">
            <w:pPr>
              <w:tabs>
                <w:tab w:val="center" w:pos="2367"/>
              </w:tabs>
              <w:rPr>
                <w:rFonts w:ascii="Arial" w:hAnsi="Arial" w:cs="Arial"/>
                <w:sz w:val="16"/>
                <w:szCs w:val="16"/>
              </w:rPr>
            </w:pPr>
            <w:r w:rsidRPr="00317F48">
              <w:rPr>
                <w:rFonts w:ascii="Arial" w:hAnsi="Arial" w:cs="Arial"/>
                <w:sz w:val="16"/>
                <w:szCs w:val="16"/>
              </w:rPr>
              <w:t>Tenant may elect to carry the property insurance coverage for the building.</w:t>
            </w:r>
          </w:p>
          <w:p w14:paraId="148F4B9E" w14:textId="77777777" w:rsidR="00B73B3A" w:rsidRPr="00317F48" w:rsidRDefault="00B73B3A" w:rsidP="00B73B3A">
            <w:pPr>
              <w:tabs>
                <w:tab w:val="center" w:pos="2367"/>
              </w:tabs>
              <w:rPr>
                <w:rFonts w:ascii="Arial" w:hAnsi="Arial" w:cs="Arial"/>
                <w:sz w:val="16"/>
                <w:szCs w:val="16"/>
              </w:rPr>
            </w:pPr>
          </w:p>
          <w:p w14:paraId="5854A2DF" w14:textId="77777777" w:rsidR="00B73B3A" w:rsidRPr="00317F48" w:rsidRDefault="00B73B3A" w:rsidP="00B73B3A">
            <w:pPr>
              <w:tabs>
                <w:tab w:val="center" w:pos="2367"/>
              </w:tabs>
              <w:rPr>
                <w:rFonts w:ascii="Arial" w:hAnsi="Arial" w:cs="Arial"/>
                <w:sz w:val="16"/>
                <w:szCs w:val="16"/>
              </w:rPr>
            </w:pPr>
            <w:r w:rsidRPr="00317F48">
              <w:rPr>
                <w:rFonts w:ascii="Arial" w:hAnsi="Arial" w:cs="Arial"/>
                <w:sz w:val="16"/>
                <w:szCs w:val="16"/>
              </w:rPr>
              <w:t xml:space="preserve">Tenant may elect to self-insure, subject to the following requirements: (i) Tenant </w:t>
            </w:r>
            <w:r w:rsidR="001648CA">
              <w:rPr>
                <w:rFonts w:ascii="Arial" w:hAnsi="Arial" w:cs="Arial"/>
                <w:sz w:val="16"/>
                <w:szCs w:val="16"/>
              </w:rPr>
              <w:t xml:space="preserve">parent company </w:t>
            </w:r>
            <w:r w:rsidRPr="00317F48">
              <w:rPr>
                <w:rFonts w:ascii="Arial" w:hAnsi="Arial" w:cs="Arial"/>
                <w:sz w:val="16"/>
                <w:szCs w:val="16"/>
              </w:rPr>
              <w:t xml:space="preserve">having a tangible net worth of at least Three Hundred Million Dollars ($300,000,000); (ii) No bankruptcy of Tenant </w:t>
            </w:r>
            <w:r w:rsidR="001648CA">
              <w:rPr>
                <w:rFonts w:ascii="Arial" w:hAnsi="Arial" w:cs="Arial"/>
                <w:sz w:val="16"/>
                <w:szCs w:val="16"/>
              </w:rPr>
              <w:t xml:space="preserve">parent company </w:t>
            </w:r>
            <w:r w:rsidRPr="00317F48">
              <w:rPr>
                <w:rFonts w:ascii="Arial" w:hAnsi="Arial" w:cs="Arial"/>
                <w:sz w:val="16"/>
                <w:szCs w:val="16"/>
              </w:rPr>
              <w:t>having occurred; and (iii) Tenant Guarantor maintaining appropriate loss reserves as required by Legal Requirements.</w:t>
            </w:r>
          </w:p>
          <w:p w14:paraId="3EDF9B55" w14:textId="77777777" w:rsidR="00B73B3A" w:rsidRPr="00317F48" w:rsidRDefault="00B73B3A" w:rsidP="00B73B3A">
            <w:pPr>
              <w:rPr>
                <w:rFonts w:ascii="Arial" w:hAnsi="Arial" w:cs="Arial"/>
                <w:sz w:val="16"/>
                <w:szCs w:val="16"/>
                <w:highlight w:val="yellow"/>
              </w:rPr>
            </w:pPr>
            <w:r w:rsidRPr="00317F48">
              <w:rPr>
                <w:rFonts w:ascii="Arial" w:hAnsi="Arial" w:cs="Arial"/>
                <w:sz w:val="16"/>
                <w:szCs w:val="16"/>
              </w:rPr>
              <w:t xml:space="preserve">Provide a detailed line-item estimate of Operating Expenses for the first 12 months of the Lease Term. </w:t>
            </w:r>
          </w:p>
        </w:tc>
        <w:tc>
          <w:tcPr>
            <w:tcW w:w="2160" w:type="dxa"/>
            <w:tcBorders>
              <w:top w:val="double" w:sz="4" w:space="0" w:color="auto"/>
              <w:left w:val="double" w:sz="4" w:space="0" w:color="auto"/>
              <w:bottom w:val="double" w:sz="4" w:space="0" w:color="auto"/>
              <w:right w:val="double" w:sz="4" w:space="0" w:color="auto"/>
            </w:tcBorders>
          </w:tcPr>
          <w:p w14:paraId="37CCDB21" w14:textId="148B1918" w:rsidR="00B73B3A" w:rsidRPr="00764665" w:rsidRDefault="00FF78CF"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 xml:space="preserve">Tenant will pay RE Taxes, and insurance as a direct passthrough from the Landlord with no markup or management fee. </w:t>
            </w:r>
            <w:r w:rsidR="00F45168">
              <w:rPr>
                <w:rFonts w:ascii="Arial" w:hAnsi="Arial" w:cs="Arial"/>
                <w:color w:val="2E74B5" w:themeColor="accent1" w:themeShade="BF"/>
                <w:sz w:val="16"/>
                <w:szCs w:val="16"/>
              </w:rPr>
              <w:t xml:space="preserve">As this is an Absolute Net Lease, </w:t>
            </w:r>
            <w:r w:rsidRPr="00764665">
              <w:rPr>
                <w:rFonts w:ascii="Arial" w:hAnsi="Arial" w:cs="Arial"/>
                <w:color w:val="2E74B5" w:themeColor="accent1" w:themeShade="BF"/>
                <w:sz w:val="16"/>
                <w:szCs w:val="16"/>
              </w:rPr>
              <w:t xml:space="preserve">Maintenance is a cost of the Tenant and controlled by the Tenant, therefore no auditing is required. </w:t>
            </w:r>
          </w:p>
          <w:p w14:paraId="039A933D" w14:textId="77777777" w:rsidR="00B07945" w:rsidRPr="00764665" w:rsidRDefault="00B07945" w:rsidP="00B07945">
            <w:pPr>
              <w:rPr>
                <w:rFonts w:ascii="Arial" w:hAnsi="Arial" w:cs="Arial"/>
                <w:color w:val="2E74B5" w:themeColor="accent1" w:themeShade="BF"/>
                <w:sz w:val="16"/>
                <w:szCs w:val="16"/>
              </w:rPr>
            </w:pPr>
          </w:p>
          <w:p w14:paraId="785F3283" w14:textId="77777777" w:rsidR="00B07945"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All controllable expenses are the responsibility of the Tenant to manage and control.</w:t>
            </w:r>
          </w:p>
          <w:p w14:paraId="62EAE6A7" w14:textId="77777777" w:rsidR="00B07945" w:rsidRPr="00764665" w:rsidRDefault="00B07945" w:rsidP="00B07945">
            <w:pPr>
              <w:rPr>
                <w:rFonts w:ascii="Arial" w:hAnsi="Arial" w:cs="Arial"/>
                <w:color w:val="2E74B5" w:themeColor="accent1" w:themeShade="BF"/>
                <w:sz w:val="16"/>
                <w:szCs w:val="16"/>
              </w:rPr>
            </w:pPr>
          </w:p>
          <w:p w14:paraId="4878F639" w14:textId="77777777" w:rsidR="00B07945" w:rsidRPr="00764665" w:rsidRDefault="00B07945" w:rsidP="00B07945">
            <w:pPr>
              <w:rPr>
                <w:rFonts w:ascii="Arial" w:hAnsi="Arial" w:cs="Arial"/>
                <w:color w:val="2E74B5" w:themeColor="accent1" w:themeShade="BF"/>
                <w:sz w:val="16"/>
                <w:szCs w:val="16"/>
              </w:rPr>
            </w:pPr>
          </w:p>
          <w:p w14:paraId="5FFCA802" w14:textId="77777777" w:rsidR="00B07945" w:rsidRPr="00764665" w:rsidRDefault="00B07945" w:rsidP="00B07945">
            <w:pPr>
              <w:rPr>
                <w:rFonts w:ascii="Arial" w:hAnsi="Arial" w:cs="Arial"/>
                <w:color w:val="2E74B5" w:themeColor="accent1" w:themeShade="BF"/>
                <w:sz w:val="16"/>
                <w:szCs w:val="16"/>
              </w:rPr>
            </w:pPr>
          </w:p>
          <w:p w14:paraId="532DC3F0" w14:textId="77777777" w:rsidR="00B07945"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Landlord does not charge any management fees.</w:t>
            </w:r>
          </w:p>
          <w:p w14:paraId="4FA3A6FD" w14:textId="77777777" w:rsidR="00B07945" w:rsidRPr="00764665" w:rsidRDefault="00B07945" w:rsidP="00B07945">
            <w:pPr>
              <w:rPr>
                <w:rFonts w:ascii="Arial" w:hAnsi="Arial" w:cs="Arial"/>
                <w:color w:val="2E74B5" w:themeColor="accent1" w:themeShade="BF"/>
                <w:sz w:val="16"/>
                <w:szCs w:val="16"/>
              </w:rPr>
            </w:pPr>
          </w:p>
          <w:p w14:paraId="3C3B1A85" w14:textId="77777777" w:rsidR="00B07945" w:rsidRPr="00764665" w:rsidRDefault="00B07945" w:rsidP="00B07945">
            <w:pPr>
              <w:rPr>
                <w:rFonts w:ascii="Arial" w:hAnsi="Arial" w:cs="Arial"/>
                <w:color w:val="2E74B5" w:themeColor="accent1" w:themeShade="BF"/>
                <w:sz w:val="16"/>
                <w:szCs w:val="16"/>
              </w:rPr>
            </w:pPr>
          </w:p>
          <w:p w14:paraId="24DA7894" w14:textId="77777777" w:rsidR="00B07945"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6986CBD1" w14:textId="77777777" w:rsidR="00B07945" w:rsidRPr="00764665" w:rsidRDefault="00B07945" w:rsidP="00B07945">
            <w:pPr>
              <w:rPr>
                <w:rFonts w:ascii="Arial" w:hAnsi="Arial" w:cs="Arial"/>
                <w:color w:val="2E74B5" w:themeColor="accent1" w:themeShade="BF"/>
                <w:sz w:val="16"/>
                <w:szCs w:val="16"/>
              </w:rPr>
            </w:pPr>
          </w:p>
          <w:p w14:paraId="584A6EE3" w14:textId="77777777" w:rsidR="00B07945"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48397037" w14:textId="77777777" w:rsidR="00B07945" w:rsidRPr="00764665" w:rsidRDefault="00B07945" w:rsidP="00B07945">
            <w:pPr>
              <w:rPr>
                <w:rFonts w:ascii="Arial" w:hAnsi="Arial" w:cs="Arial"/>
                <w:color w:val="2E74B5" w:themeColor="accent1" w:themeShade="BF"/>
                <w:sz w:val="16"/>
                <w:szCs w:val="16"/>
              </w:rPr>
            </w:pPr>
          </w:p>
          <w:p w14:paraId="40B50D34" w14:textId="77777777" w:rsidR="00B07945" w:rsidRPr="00764665" w:rsidRDefault="00B07945" w:rsidP="00B07945">
            <w:pPr>
              <w:rPr>
                <w:rFonts w:ascii="Arial" w:hAnsi="Arial" w:cs="Arial"/>
                <w:color w:val="2E74B5" w:themeColor="accent1" w:themeShade="BF"/>
                <w:sz w:val="16"/>
                <w:szCs w:val="16"/>
              </w:rPr>
            </w:pPr>
          </w:p>
          <w:p w14:paraId="2B1FFEDF" w14:textId="77777777" w:rsidR="00B07945" w:rsidRPr="00764665" w:rsidRDefault="00B07945" w:rsidP="00B07945">
            <w:pPr>
              <w:rPr>
                <w:rFonts w:ascii="Arial" w:hAnsi="Arial" w:cs="Arial"/>
                <w:color w:val="2E74B5" w:themeColor="accent1" w:themeShade="BF"/>
                <w:sz w:val="16"/>
                <w:szCs w:val="16"/>
              </w:rPr>
            </w:pPr>
          </w:p>
          <w:p w14:paraId="50B0D8CE" w14:textId="77777777" w:rsidR="00B07945" w:rsidRPr="00764665" w:rsidRDefault="00B07945" w:rsidP="00B07945">
            <w:pPr>
              <w:rPr>
                <w:rFonts w:ascii="Arial" w:hAnsi="Arial" w:cs="Arial"/>
                <w:color w:val="2E74B5" w:themeColor="accent1" w:themeShade="BF"/>
                <w:sz w:val="16"/>
                <w:szCs w:val="16"/>
              </w:rPr>
            </w:pPr>
          </w:p>
          <w:p w14:paraId="32493AB9" w14:textId="77777777" w:rsidR="00B07945"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Estimated RE Taxes:</w:t>
            </w:r>
          </w:p>
          <w:p w14:paraId="4A219DE1" w14:textId="3277C858" w:rsidR="00B07945"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$0.</w:t>
            </w:r>
            <w:r w:rsidR="00D54AA9" w:rsidRPr="00D54AA9">
              <w:rPr>
                <w:rFonts w:ascii="Arial" w:hAnsi="Arial" w:cs="Arial"/>
                <w:color w:val="2E74B5" w:themeColor="accent1" w:themeShade="BF"/>
                <w:sz w:val="16"/>
                <w:szCs w:val="16"/>
              </w:rPr>
              <w:t>35</w:t>
            </w:r>
            <w:r w:rsidRPr="00764665">
              <w:rPr>
                <w:rFonts w:ascii="Arial" w:hAnsi="Arial" w:cs="Arial"/>
                <w:color w:val="2E74B5" w:themeColor="accent1" w:themeShade="BF"/>
                <w:sz w:val="16"/>
                <w:szCs w:val="16"/>
              </w:rPr>
              <w:t>/SF/YR</w:t>
            </w:r>
          </w:p>
          <w:p w14:paraId="4F95D5FB" w14:textId="5DC80C2D" w:rsidR="00B07945"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Estimated Insurance</w:t>
            </w:r>
          </w:p>
          <w:p w14:paraId="7E257A67" w14:textId="18CCCDA1" w:rsidR="00B07945"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$0.0</w:t>
            </w:r>
            <w:r w:rsidR="000D0135" w:rsidRPr="00764665">
              <w:rPr>
                <w:rFonts w:ascii="Arial" w:hAnsi="Arial" w:cs="Arial"/>
                <w:color w:val="2E74B5" w:themeColor="accent1" w:themeShade="BF"/>
                <w:sz w:val="16"/>
                <w:szCs w:val="16"/>
              </w:rPr>
              <w:t>9</w:t>
            </w:r>
            <w:r w:rsidRPr="00764665">
              <w:rPr>
                <w:rFonts w:ascii="Arial" w:hAnsi="Arial" w:cs="Arial"/>
                <w:color w:val="2E74B5" w:themeColor="accent1" w:themeShade="BF"/>
                <w:sz w:val="16"/>
                <w:szCs w:val="16"/>
              </w:rPr>
              <w:t>/SF/YR</w:t>
            </w:r>
          </w:p>
          <w:p w14:paraId="7C661F24" w14:textId="2F6EDDBD" w:rsidR="00B07945"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Maintenance Estimated</w:t>
            </w:r>
          </w:p>
          <w:p w14:paraId="143DD2A2" w14:textId="258E78CB" w:rsidR="00B07945"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$0.</w:t>
            </w:r>
            <w:r w:rsidR="00D54AA9" w:rsidRPr="00D54AA9">
              <w:rPr>
                <w:rFonts w:ascii="Arial" w:hAnsi="Arial" w:cs="Arial"/>
                <w:color w:val="2E74B5" w:themeColor="accent1" w:themeShade="BF"/>
                <w:sz w:val="16"/>
                <w:szCs w:val="16"/>
              </w:rPr>
              <w:t>09</w:t>
            </w:r>
            <w:r w:rsidRPr="00764665">
              <w:rPr>
                <w:rFonts w:ascii="Arial" w:hAnsi="Arial" w:cs="Arial"/>
                <w:color w:val="2E74B5" w:themeColor="accent1" w:themeShade="BF"/>
                <w:sz w:val="16"/>
                <w:szCs w:val="16"/>
              </w:rPr>
              <w:t>/SF/YR</w:t>
            </w:r>
          </w:p>
          <w:p w14:paraId="60CCE4C3" w14:textId="63532089" w:rsidR="00B07945"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Controlled by Tenant</w:t>
            </w:r>
          </w:p>
          <w:p w14:paraId="07140A88" w14:textId="77777777" w:rsidR="00B07945" w:rsidRPr="00764665" w:rsidRDefault="00B07945" w:rsidP="00B07945">
            <w:pPr>
              <w:rPr>
                <w:rFonts w:ascii="Arial" w:hAnsi="Arial" w:cs="Arial"/>
                <w:color w:val="2E74B5" w:themeColor="accent1" w:themeShade="BF"/>
                <w:sz w:val="16"/>
                <w:szCs w:val="16"/>
              </w:rPr>
            </w:pPr>
          </w:p>
          <w:p w14:paraId="2356EBB7" w14:textId="04740EAF" w:rsidR="00B07945"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Landlord reserves roof and structural maintenance at no cost to Tenant through the entire Term.</w:t>
            </w:r>
          </w:p>
        </w:tc>
      </w:tr>
      <w:tr w:rsidR="00B73B3A" w:rsidRPr="00317F48" w14:paraId="59DAD759"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2EF0D999" w14:textId="77777777" w:rsidR="00B73B3A" w:rsidRPr="00317F48" w:rsidRDefault="00B73B3A" w:rsidP="00B07945">
            <w:pPr>
              <w:rPr>
                <w:rFonts w:ascii="Arial" w:hAnsi="Arial" w:cs="Arial"/>
                <w:b/>
                <w:sz w:val="16"/>
                <w:szCs w:val="16"/>
              </w:rPr>
            </w:pPr>
            <w:r w:rsidRPr="00317F48">
              <w:rPr>
                <w:rFonts w:ascii="Arial" w:hAnsi="Arial" w:cs="Arial"/>
                <w:b/>
                <w:sz w:val="16"/>
                <w:szCs w:val="16"/>
              </w:rPr>
              <w:lastRenderedPageBreak/>
              <w:t>Access:</w:t>
            </w:r>
          </w:p>
        </w:tc>
        <w:tc>
          <w:tcPr>
            <w:tcW w:w="6735" w:type="dxa"/>
            <w:tcBorders>
              <w:top w:val="double" w:sz="4" w:space="0" w:color="auto"/>
              <w:left w:val="double" w:sz="4" w:space="0" w:color="auto"/>
              <w:bottom w:val="double" w:sz="4" w:space="0" w:color="auto"/>
              <w:right w:val="double" w:sz="4" w:space="0" w:color="auto"/>
            </w:tcBorders>
          </w:tcPr>
          <w:p w14:paraId="68D8886A" w14:textId="77777777" w:rsidR="00B73B3A" w:rsidRPr="00317F48" w:rsidRDefault="00B73B3A" w:rsidP="00B07945">
            <w:pPr>
              <w:rPr>
                <w:rFonts w:ascii="Arial" w:hAnsi="Arial" w:cs="Arial"/>
                <w:sz w:val="16"/>
                <w:szCs w:val="16"/>
              </w:rPr>
            </w:pPr>
            <w:r w:rsidRPr="00317F48">
              <w:rPr>
                <w:rFonts w:ascii="Arial" w:hAnsi="Arial" w:cs="Arial"/>
                <w:sz w:val="16"/>
                <w:szCs w:val="16"/>
              </w:rPr>
              <w:t>Tenant will have 24/7 access to and use of the Premises, common areas, and all amenities, including parking areas, loading docks, freight elevators, etc. All parking areas will be adequately lit for 24-hour use and will properly drain.</w:t>
            </w:r>
          </w:p>
          <w:p w14:paraId="55F62F6F" w14:textId="77777777" w:rsidR="00B73B3A" w:rsidRPr="00317F48" w:rsidRDefault="00B73B3A" w:rsidP="00B07945">
            <w:pPr>
              <w:rPr>
                <w:rFonts w:ascii="Arial" w:hAnsi="Arial" w:cs="Arial"/>
                <w:sz w:val="16"/>
                <w:szCs w:val="16"/>
              </w:rPr>
            </w:pPr>
          </w:p>
          <w:p w14:paraId="6086A8DD" w14:textId="77777777" w:rsidR="00B73B3A" w:rsidRPr="00317F48" w:rsidRDefault="00B73B3A" w:rsidP="00B07945">
            <w:pPr>
              <w:rPr>
                <w:rFonts w:ascii="Arial" w:hAnsi="Arial" w:cs="Arial"/>
                <w:sz w:val="16"/>
                <w:szCs w:val="16"/>
              </w:rPr>
            </w:pPr>
            <w:r w:rsidRPr="00317F48">
              <w:rPr>
                <w:rFonts w:ascii="Arial" w:hAnsi="Arial" w:cs="Arial"/>
                <w:sz w:val="16"/>
                <w:szCs w:val="16"/>
              </w:rPr>
              <w:t xml:space="preserve">Landlord will not alter or modify the parking areas, truck courts, </w:t>
            </w:r>
            <w:proofErr w:type="gramStart"/>
            <w:r w:rsidRPr="00317F48">
              <w:rPr>
                <w:rFonts w:ascii="Arial" w:hAnsi="Arial" w:cs="Arial"/>
                <w:sz w:val="16"/>
                <w:szCs w:val="16"/>
              </w:rPr>
              <w:t>driveways</w:t>
            </w:r>
            <w:proofErr w:type="gramEnd"/>
            <w:r w:rsidRPr="00317F48">
              <w:rPr>
                <w:rFonts w:ascii="Arial" w:hAnsi="Arial" w:cs="Arial"/>
                <w:sz w:val="16"/>
                <w:szCs w:val="16"/>
              </w:rPr>
              <w:t xml:space="preserve"> or other common areas without Tenant’s prior consent.</w:t>
            </w:r>
          </w:p>
        </w:tc>
        <w:tc>
          <w:tcPr>
            <w:tcW w:w="2160" w:type="dxa"/>
            <w:tcBorders>
              <w:top w:val="double" w:sz="4" w:space="0" w:color="auto"/>
              <w:left w:val="double" w:sz="4" w:space="0" w:color="auto"/>
              <w:bottom w:val="double" w:sz="4" w:space="0" w:color="auto"/>
              <w:right w:val="double" w:sz="4" w:space="0" w:color="auto"/>
            </w:tcBorders>
          </w:tcPr>
          <w:p w14:paraId="4234260F" w14:textId="77777777" w:rsidR="00B73B3A"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043DFD0E" w14:textId="783926F3" w:rsidR="00B07945" w:rsidRPr="00764665" w:rsidRDefault="00B07945" w:rsidP="00B07945">
            <w:pPr>
              <w:rPr>
                <w:rFonts w:ascii="Arial" w:hAnsi="Arial" w:cs="Arial"/>
                <w:color w:val="2E74B5" w:themeColor="accent1" w:themeShade="BF"/>
                <w:sz w:val="16"/>
                <w:szCs w:val="16"/>
              </w:rPr>
            </w:pPr>
          </w:p>
          <w:p w14:paraId="439829DE" w14:textId="77777777" w:rsidR="00B07945" w:rsidRPr="00764665" w:rsidRDefault="00B07945" w:rsidP="00B07945">
            <w:pPr>
              <w:rPr>
                <w:rFonts w:ascii="Arial" w:hAnsi="Arial" w:cs="Arial"/>
                <w:color w:val="2E74B5" w:themeColor="accent1" w:themeShade="BF"/>
                <w:sz w:val="16"/>
                <w:szCs w:val="16"/>
              </w:rPr>
            </w:pPr>
          </w:p>
          <w:p w14:paraId="7EF41353" w14:textId="77777777" w:rsidR="00B07945" w:rsidRPr="00764665" w:rsidRDefault="00B07945" w:rsidP="00B07945">
            <w:pPr>
              <w:rPr>
                <w:rFonts w:ascii="Arial" w:hAnsi="Arial" w:cs="Arial"/>
                <w:color w:val="2E74B5" w:themeColor="accent1" w:themeShade="BF"/>
                <w:sz w:val="16"/>
                <w:szCs w:val="16"/>
              </w:rPr>
            </w:pPr>
          </w:p>
          <w:p w14:paraId="29090393" w14:textId="42AEFF88" w:rsidR="00B07945" w:rsidRPr="00764665" w:rsidRDefault="00B07945"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r>
      <w:tr w:rsidR="00B73B3A" w:rsidRPr="00317F48" w14:paraId="2EE89854"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3B844CF8" w14:textId="77777777" w:rsidR="00B73B3A" w:rsidRPr="00317F48" w:rsidRDefault="00B73B3A" w:rsidP="000D0135">
            <w:pPr>
              <w:rPr>
                <w:rFonts w:ascii="Arial" w:hAnsi="Arial" w:cs="Arial"/>
                <w:b/>
                <w:sz w:val="16"/>
                <w:szCs w:val="16"/>
              </w:rPr>
            </w:pPr>
            <w:r w:rsidRPr="00317F48">
              <w:rPr>
                <w:rFonts w:ascii="Arial" w:hAnsi="Arial" w:cs="Arial"/>
                <w:b/>
                <w:color w:val="000000"/>
                <w:sz w:val="16"/>
                <w:szCs w:val="16"/>
              </w:rPr>
              <w:t>Refrigeration Equipment and Chillers or HVAC:</w:t>
            </w:r>
          </w:p>
        </w:tc>
        <w:tc>
          <w:tcPr>
            <w:tcW w:w="6735" w:type="dxa"/>
            <w:tcBorders>
              <w:top w:val="double" w:sz="4" w:space="0" w:color="auto"/>
              <w:left w:val="double" w:sz="4" w:space="0" w:color="auto"/>
              <w:bottom w:val="double" w:sz="4" w:space="0" w:color="auto"/>
              <w:right w:val="double" w:sz="4" w:space="0" w:color="auto"/>
            </w:tcBorders>
          </w:tcPr>
          <w:p w14:paraId="5D89A58D" w14:textId="77777777" w:rsidR="00B73B3A" w:rsidRPr="00317F48" w:rsidRDefault="00B73B3A" w:rsidP="000D0135">
            <w:pPr>
              <w:rPr>
                <w:rFonts w:ascii="Arial" w:hAnsi="Arial" w:cs="Arial"/>
                <w:sz w:val="16"/>
                <w:szCs w:val="16"/>
              </w:rPr>
            </w:pPr>
            <w:r w:rsidRPr="00317F48">
              <w:rPr>
                <w:rFonts w:ascii="Arial" w:hAnsi="Arial" w:cs="Arial"/>
                <w:sz w:val="16"/>
                <w:szCs w:val="16"/>
              </w:rPr>
              <w:t>Tenant may condition the Premises and install additional chillers, coolers, and other food handling equipment within the Premises, subject to Landlord’s reasonable approval pursuant to an alterations process.</w:t>
            </w:r>
          </w:p>
        </w:tc>
        <w:tc>
          <w:tcPr>
            <w:tcW w:w="2160" w:type="dxa"/>
            <w:tcBorders>
              <w:top w:val="double" w:sz="4" w:space="0" w:color="auto"/>
              <w:left w:val="double" w:sz="4" w:space="0" w:color="auto"/>
              <w:bottom w:val="double" w:sz="4" w:space="0" w:color="auto"/>
              <w:right w:val="double" w:sz="4" w:space="0" w:color="auto"/>
            </w:tcBorders>
          </w:tcPr>
          <w:p w14:paraId="04A0FBCD" w14:textId="226A0C7E" w:rsidR="00B73B3A" w:rsidRPr="00764665" w:rsidRDefault="00B07945" w:rsidP="000D013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r>
      <w:tr w:rsidR="00B73B3A" w:rsidRPr="00317F48" w14:paraId="3A75222C"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2C28927A" w14:textId="77777777" w:rsidR="00B73B3A" w:rsidRPr="00317F48" w:rsidRDefault="00B73B3A" w:rsidP="000D0135">
            <w:pPr>
              <w:rPr>
                <w:rFonts w:ascii="Arial" w:hAnsi="Arial" w:cs="Arial"/>
                <w:b/>
                <w:color w:val="000000"/>
                <w:sz w:val="16"/>
                <w:szCs w:val="16"/>
              </w:rPr>
            </w:pPr>
            <w:r w:rsidRPr="00317F48">
              <w:rPr>
                <w:rFonts w:ascii="Arial" w:hAnsi="Arial" w:cs="Arial"/>
                <w:b/>
                <w:color w:val="000000"/>
                <w:sz w:val="16"/>
                <w:szCs w:val="16"/>
              </w:rPr>
              <w:t>Generator:</w:t>
            </w:r>
          </w:p>
        </w:tc>
        <w:tc>
          <w:tcPr>
            <w:tcW w:w="6735" w:type="dxa"/>
            <w:tcBorders>
              <w:top w:val="double" w:sz="4" w:space="0" w:color="auto"/>
              <w:left w:val="double" w:sz="4" w:space="0" w:color="auto"/>
              <w:bottom w:val="double" w:sz="4" w:space="0" w:color="auto"/>
              <w:right w:val="double" w:sz="4" w:space="0" w:color="auto"/>
            </w:tcBorders>
          </w:tcPr>
          <w:p w14:paraId="2B88227F" w14:textId="77777777" w:rsidR="00B73B3A" w:rsidRPr="00317F48" w:rsidRDefault="00B73B3A" w:rsidP="000D0135">
            <w:pPr>
              <w:rPr>
                <w:rFonts w:ascii="Arial" w:hAnsi="Arial" w:cs="Arial"/>
                <w:sz w:val="16"/>
                <w:szCs w:val="16"/>
              </w:rPr>
            </w:pPr>
            <w:r w:rsidRPr="00317F48">
              <w:rPr>
                <w:rFonts w:ascii="Arial" w:hAnsi="Arial" w:cs="Arial"/>
                <w:sz w:val="16"/>
                <w:szCs w:val="16"/>
              </w:rPr>
              <w:t>Tenant may install generator(s) in a mutually acceptable location, subject to applicable legal requirements. Tenant may test the generator(s) on a monthly basis. Tenant will remove the generator(s) at lease expiration.</w:t>
            </w:r>
          </w:p>
        </w:tc>
        <w:tc>
          <w:tcPr>
            <w:tcW w:w="2160" w:type="dxa"/>
            <w:tcBorders>
              <w:top w:val="double" w:sz="4" w:space="0" w:color="auto"/>
              <w:left w:val="double" w:sz="4" w:space="0" w:color="auto"/>
              <w:bottom w:val="double" w:sz="4" w:space="0" w:color="auto"/>
              <w:right w:val="double" w:sz="4" w:space="0" w:color="auto"/>
            </w:tcBorders>
          </w:tcPr>
          <w:p w14:paraId="20A02340" w14:textId="772C2527" w:rsidR="00B73B3A" w:rsidRPr="00764665" w:rsidRDefault="00B07945" w:rsidP="000D013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r>
      <w:tr w:rsidR="00B73B3A" w:rsidRPr="00317F48" w14:paraId="27D8D454"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3AACB63F" w14:textId="4A197906" w:rsidR="00B73B3A" w:rsidRPr="00317F48" w:rsidRDefault="00B73B3A" w:rsidP="00B73B3A">
            <w:pPr>
              <w:spacing w:before="60"/>
              <w:rPr>
                <w:rFonts w:ascii="Arial" w:hAnsi="Arial" w:cs="Arial"/>
                <w:b/>
                <w:sz w:val="16"/>
                <w:szCs w:val="16"/>
              </w:rPr>
            </w:pPr>
            <w:r w:rsidRPr="00317F48">
              <w:rPr>
                <w:rFonts w:ascii="Arial" w:hAnsi="Arial" w:cs="Arial"/>
                <w:b/>
                <w:color w:val="000000"/>
                <w:sz w:val="16"/>
                <w:szCs w:val="16"/>
              </w:rPr>
              <w:t>Other Equipment Installation Rights:</w:t>
            </w:r>
          </w:p>
        </w:tc>
        <w:tc>
          <w:tcPr>
            <w:tcW w:w="6735" w:type="dxa"/>
            <w:tcBorders>
              <w:top w:val="double" w:sz="4" w:space="0" w:color="auto"/>
              <w:left w:val="double" w:sz="4" w:space="0" w:color="auto"/>
              <w:bottom w:val="double" w:sz="4" w:space="0" w:color="auto"/>
              <w:right w:val="double" w:sz="4" w:space="0" w:color="auto"/>
            </w:tcBorders>
          </w:tcPr>
          <w:p w14:paraId="0ED85493" w14:textId="77777777" w:rsidR="00B73B3A" w:rsidRPr="00317F48" w:rsidRDefault="00B73B3A" w:rsidP="00C7147A">
            <w:pPr>
              <w:rPr>
                <w:rFonts w:ascii="Arial" w:hAnsi="Arial" w:cs="Arial"/>
                <w:sz w:val="16"/>
                <w:szCs w:val="16"/>
              </w:rPr>
            </w:pPr>
            <w:r w:rsidRPr="00317F48">
              <w:rPr>
                <w:rFonts w:ascii="Arial" w:hAnsi="Arial" w:cs="Arial"/>
                <w:sz w:val="16"/>
                <w:szCs w:val="16"/>
              </w:rPr>
              <w:t>Confirm we may install solar energy system on rooftop and/or parking areas</w:t>
            </w:r>
            <w:r w:rsidR="00C7147A">
              <w:rPr>
                <w:rFonts w:ascii="Arial" w:hAnsi="Arial" w:cs="Arial"/>
                <w:sz w:val="16"/>
                <w:szCs w:val="16"/>
              </w:rPr>
              <w:t xml:space="preserve"> and may install </w:t>
            </w:r>
            <w:r w:rsidRPr="00317F48">
              <w:rPr>
                <w:rFonts w:ascii="Arial" w:hAnsi="Arial" w:cs="Arial"/>
                <w:sz w:val="16"/>
                <w:szCs w:val="16"/>
              </w:rPr>
              <w:t>hydrogen or other fuel cells.</w:t>
            </w:r>
          </w:p>
        </w:tc>
        <w:tc>
          <w:tcPr>
            <w:tcW w:w="2160" w:type="dxa"/>
            <w:tcBorders>
              <w:top w:val="double" w:sz="4" w:space="0" w:color="auto"/>
              <w:left w:val="double" w:sz="4" w:space="0" w:color="auto"/>
              <w:bottom w:val="double" w:sz="4" w:space="0" w:color="auto"/>
              <w:right w:val="double" w:sz="4" w:space="0" w:color="auto"/>
            </w:tcBorders>
          </w:tcPr>
          <w:p w14:paraId="1C313C09" w14:textId="31B1E9FC" w:rsidR="00B73B3A" w:rsidRPr="00764665" w:rsidRDefault="00B07945" w:rsidP="00BC4F8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Roof is not structured for solar panels. Available turf areas may be used subject to local Zoning and Restrictive Covenants. </w:t>
            </w:r>
            <w:r w:rsidR="00BC4F81" w:rsidRPr="00764665">
              <w:rPr>
                <w:rFonts w:ascii="Arial" w:hAnsi="Arial" w:cs="Arial"/>
                <w:color w:val="2E74B5" w:themeColor="accent1" w:themeShade="BF"/>
                <w:sz w:val="16"/>
                <w:szCs w:val="16"/>
              </w:rPr>
              <w:t>Landlord has no objection to Fuel cells installed and operated in accordance with all State</w:t>
            </w:r>
            <w:r w:rsidR="000D0135" w:rsidRPr="00764665">
              <w:rPr>
                <w:rFonts w:ascii="Arial" w:hAnsi="Arial" w:cs="Arial"/>
                <w:color w:val="2E74B5" w:themeColor="accent1" w:themeShade="BF"/>
                <w:sz w:val="16"/>
                <w:szCs w:val="16"/>
              </w:rPr>
              <w:t>,</w:t>
            </w:r>
            <w:r w:rsidR="00BC4F81" w:rsidRPr="00764665">
              <w:rPr>
                <w:rFonts w:ascii="Arial" w:hAnsi="Arial" w:cs="Arial"/>
                <w:color w:val="2E74B5" w:themeColor="accent1" w:themeShade="BF"/>
                <w:sz w:val="16"/>
                <w:szCs w:val="16"/>
              </w:rPr>
              <w:t xml:space="preserve"> Local</w:t>
            </w:r>
            <w:r w:rsidR="00F45168">
              <w:rPr>
                <w:rFonts w:ascii="Arial" w:hAnsi="Arial" w:cs="Arial"/>
                <w:color w:val="2E74B5" w:themeColor="accent1" w:themeShade="BF"/>
                <w:sz w:val="16"/>
                <w:szCs w:val="16"/>
              </w:rPr>
              <w:t>,</w:t>
            </w:r>
            <w:r w:rsidR="00BC4F81" w:rsidRPr="00764665">
              <w:rPr>
                <w:rFonts w:ascii="Arial" w:hAnsi="Arial" w:cs="Arial"/>
                <w:color w:val="2E74B5" w:themeColor="accent1" w:themeShade="BF"/>
                <w:sz w:val="16"/>
                <w:szCs w:val="16"/>
              </w:rPr>
              <w:t xml:space="preserve"> and Federal requirements. </w:t>
            </w:r>
          </w:p>
        </w:tc>
      </w:tr>
      <w:tr w:rsidR="00B73B3A" w:rsidRPr="00317F48" w14:paraId="2189765A"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445650B0" w14:textId="77777777" w:rsidR="00B73B3A" w:rsidRPr="00317F48" w:rsidRDefault="00B73B3A" w:rsidP="00B73B3A">
            <w:pPr>
              <w:spacing w:before="60"/>
              <w:rPr>
                <w:rFonts w:ascii="Arial" w:hAnsi="Arial" w:cs="Arial"/>
                <w:b/>
                <w:color w:val="000000"/>
                <w:sz w:val="16"/>
                <w:szCs w:val="16"/>
              </w:rPr>
            </w:pPr>
            <w:r w:rsidRPr="00317F48">
              <w:rPr>
                <w:rFonts w:ascii="Arial" w:hAnsi="Arial" w:cs="Arial"/>
                <w:b/>
                <w:color w:val="000000"/>
                <w:sz w:val="16"/>
                <w:szCs w:val="16"/>
              </w:rPr>
              <w:t>Lockers:</w:t>
            </w:r>
          </w:p>
          <w:p w14:paraId="3E62564A" w14:textId="77777777" w:rsidR="00B73B3A" w:rsidRPr="00317F48" w:rsidRDefault="00B73B3A" w:rsidP="00B73B3A">
            <w:pPr>
              <w:spacing w:before="60"/>
              <w:rPr>
                <w:rFonts w:ascii="Arial" w:hAnsi="Arial" w:cs="Arial"/>
                <w:b/>
                <w:color w:val="000000"/>
                <w:sz w:val="16"/>
                <w:szCs w:val="16"/>
              </w:rPr>
            </w:pPr>
          </w:p>
        </w:tc>
        <w:tc>
          <w:tcPr>
            <w:tcW w:w="6735" w:type="dxa"/>
            <w:tcBorders>
              <w:top w:val="double" w:sz="4" w:space="0" w:color="auto"/>
              <w:left w:val="double" w:sz="4" w:space="0" w:color="auto"/>
              <w:bottom w:val="double" w:sz="4" w:space="0" w:color="auto"/>
              <w:right w:val="double" w:sz="4" w:space="0" w:color="auto"/>
            </w:tcBorders>
          </w:tcPr>
          <w:p w14:paraId="5D95335E" w14:textId="77777777" w:rsidR="00B73B3A" w:rsidRPr="00317F48" w:rsidRDefault="00B73B3A" w:rsidP="00B73B3A">
            <w:pPr>
              <w:rPr>
                <w:rFonts w:ascii="Arial" w:hAnsi="Arial" w:cs="Arial"/>
                <w:sz w:val="16"/>
                <w:szCs w:val="16"/>
              </w:rPr>
            </w:pPr>
            <w:r w:rsidRPr="00317F48">
              <w:rPr>
                <w:rFonts w:ascii="Arial" w:hAnsi="Arial" w:cs="Arial"/>
                <w:sz w:val="16"/>
                <w:szCs w:val="16"/>
              </w:rPr>
              <w:t xml:space="preserve">Subject to Landlord’s approval of the plans and specifications related thereto, Tenant may install a delivery kiosk/locker in any common areas, the parking areas and adjacent to the </w:t>
            </w:r>
            <w:proofErr w:type="gramStart"/>
            <w:r w:rsidRPr="00317F48">
              <w:rPr>
                <w:rFonts w:ascii="Arial" w:hAnsi="Arial" w:cs="Arial"/>
                <w:sz w:val="16"/>
                <w:szCs w:val="16"/>
              </w:rPr>
              <w:t>Building</w:t>
            </w:r>
            <w:proofErr w:type="gramEnd"/>
            <w:r w:rsidRPr="00317F48">
              <w:rPr>
                <w:rFonts w:ascii="Arial" w:hAnsi="Arial" w:cs="Arial"/>
                <w:sz w:val="16"/>
                <w:szCs w:val="16"/>
              </w:rPr>
              <w:t xml:space="preserve"> at no additional cost to Tenant.</w:t>
            </w:r>
          </w:p>
        </w:tc>
        <w:tc>
          <w:tcPr>
            <w:tcW w:w="2160" w:type="dxa"/>
            <w:tcBorders>
              <w:top w:val="double" w:sz="4" w:space="0" w:color="auto"/>
              <w:left w:val="double" w:sz="4" w:space="0" w:color="auto"/>
              <w:bottom w:val="double" w:sz="4" w:space="0" w:color="auto"/>
              <w:right w:val="double" w:sz="4" w:space="0" w:color="auto"/>
            </w:tcBorders>
          </w:tcPr>
          <w:p w14:paraId="3FE078DC" w14:textId="79C3839E" w:rsidR="00B73B3A" w:rsidRPr="00764665" w:rsidRDefault="00BC4F81" w:rsidP="000D013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r w:rsidR="00B15651" w:rsidRPr="00764665">
              <w:rPr>
                <w:rFonts w:ascii="Arial" w:hAnsi="Arial" w:cs="Arial"/>
                <w:color w:val="2E74B5" w:themeColor="accent1" w:themeShade="BF"/>
                <w:sz w:val="16"/>
                <w:szCs w:val="16"/>
              </w:rPr>
              <w:t xml:space="preserve"> If Tenant pays for equipment and installation, Landlord will not seek additional rent for the kiosks.</w:t>
            </w:r>
          </w:p>
        </w:tc>
      </w:tr>
      <w:tr w:rsidR="00B73B3A" w:rsidRPr="00317F48" w14:paraId="6FEF3FD4"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318E19C9" w14:textId="77777777" w:rsidR="00B73B3A" w:rsidRPr="00317F48" w:rsidRDefault="00B73B3A" w:rsidP="00B73B3A">
            <w:pPr>
              <w:spacing w:before="60"/>
              <w:rPr>
                <w:rFonts w:ascii="Arial" w:hAnsi="Arial" w:cs="Arial"/>
                <w:b/>
                <w:sz w:val="16"/>
                <w:szCs w:val="16"/>
              </w:rPr>
            </w:pPr>
            <w:r w:rsidRPr="00317F48">
              <w:rPr>
                <w:rFonts w:ascii="Arial" w:hAnsi="Arial" w:cs="Arial"/>
                <w:b/>
                <w:sz w:val="16"/>
                <w:szCs w:val="16"/>
              </w:rPr>
              <w:t>Maintenance &amp; Repairs:</w:t>
            </w:r>
          </w:p>
        </w:tc>
        <w:tc>
          <w:tcPr>
            <w:tcW w:w="6735" w:type="dxa"/>
            <w:tcBorders>
              <w:top w:val="double" w:sz="4" w:space="0" w:color="auto"/>
              <w:left w:val="double" w:sz="4" w:space="0" w:color="auto"/>
              <w:bottom w:val="double" w:sz="4" w:space="0" w:color="auto"/>
              <w:right w:val="double" w:sz="4" w:space="0" w:color="auto"/>
            </w:tcBorders>
          </w:tcPr>
          <w:p w14:paraId="33800B9D" w14:textId="77777777" w:rsidR="00B73B3A" w:rsidRPr="00317F48" w:rsidRDefault="00B73B3A" w:rsidP="00B73B3A">
            <w:pPr>
              <w:contextualSpacing/>
              <w:rPr>
                <w:rFonts w:ascii="Arial" w:hAnsi="Arial" w:cs="Arial"/>
                <w:sz w:val="16"/>
                <w:szCs w:val="16"/>
              </w:rPr>
            </w:pPr>
            <w:r w:rsidRPr="00317F48">
              <w:rPr>
                <w:rFonts w:ascii="Arial" w:hAnsi="Arial" w:cs="Arial"/>
                <w:sz w:val="16"/>
                <w:szCs w:val="16"/>
              </w:rPr>
              <w:t>Confirm Landlord’s agreement with the allocation of maintenance responsibilities set forth in Exhibit A.</w:t>
            </w:r>
          </w:p>
          <w:p w14:paraId="524A4679" w14:textId="77777777" w:rsidR="00B73B3A" w:rsidRPr="00317F48" w:rsidRDefault="00B73B3A" w:rsidP="00B73B3A">
            <w:pPr>
              <w:contextualSpacing/>
              <w:rPr>
                <w:rFonts w:ascii="Arial" w:hAnsi="Arial" w:cs="Arial"/>
                <w:sz w:val="16"/>
                <w:szCs w:val="16"/>
              </w:rPr>
            </w:pPr>
          </w:p>
          <w:p w14:paraId="7F3A18FB" w14:textId="77777777" w:rsidR="00BC4F81" w:rsidRDefault="00BC4F81" w:rsidP="00B73B3A">
            <w:pPr>
              <w:contextualSpacing/>
              <w:rPr>
                <w:rFonts w:ascii="Arial" w:hAnsi="Arial" w:cs="Arial"/>
                <w:sz w:val="16"/>
                <w:szCs w:val="16"/>
              </w:rPr>
            </w:pPr>
          </w:p>
          <w:p w14:paraId="31499B78" w14:textId="77777777" w:rsidR="00BC4F81" w:rsidRDefault="00BC4F81" w:rsidP="00B73B3A">
            <w:pPr>
              <w:contextualSpacing/>
              <w:rPr>
                <w:rFonts w:ascii="Arial" w:hAnsi="Arial" w:cs="Arial"/>
                <w:sz w:val="16"/>
                <w:szCs w:val="16"/>
              </w:rPr>
            </w:pPr>
          </w:p>
          <w:p w14:paraId="34123712" w14:textId="77777777" w:rsidR="00BC4F81" w:rsidRDefault="00BC4F81" w:rsidP="00B73B3A">
            <w:pPr>
              <w:contextualSpacing/>
              <w:rPr>
                <w:rFonts w:ascii="Arial" w:hAnsi="Arial" w:cs="Arial"/>
                <w:sz w:val="16"/>
                <w:szCs w:val="16"/>
              </w:rPr>
            </w:pPr>
          </w:p>
          <w:p w14:paraId="1CFB5FB4" w14:textId="77777777" w:rsidR="00BC4F81" w:rsidRDefault="00BC4F81" w:rsidP="00B73B3A">
            <w:pPr>
              <w:contextualSpacing/>
              <w:rPr>
                <w:rFonts w:ascii="Arial" w:hAnsi="Arial" w:cs="Arial"/>
                <w:sz w:val="16"/>
                <w:szCs w:val="16"/>
              </w:rPr>
            </w:pPr>
          </w:p>
          <w:p w14:paraId="1868B23B" w14:textId="77777777" w:rsidR="00BC4F81" w:rsidRDefault="00BC4F81" w:rsidP="00B73B3A">
            <w:pPr>
              <w:contextualSpacing/>
              <w:rPr>
                <w:rFonts w:ascii="Arial" w:hAnsi="Arial" w:cs="Arial"/>
                <w:sz w:val="16"/>
                <w:szCs w:val="16"/>
              </w:rPr>
            </w:pPr>
          </w:p>
          <w:p w14:paraId="696A1150" w14:textId="77777777" w:rsidR="00BC4F81" w:rsidRDefault="00BC4F81" w:rsidP="00B73B3A">
            <w:pPr>
              <w:contextualSpacing/>
              <w:rPr>
                <w:rFonts w:ascii="Arial" w:hAnsi="Arial" w:cs="Arial"/>
                <w:sz w:val="16"/>
                <w:szCs w:val="16"/>
              </w:rPr>
            </w:pPr>
          </w:p>
          <w:p w14:paraId="67D5A3AB" w14:textId="77777777" w:rsidR="00BC4F81" w:rsidRDefault="00BC4F81" w:rsidP="00B73B3A">
            <w:pPr>
              <w:contextualSpacing/>
              <w:rPr>
                <w:rFonts w:ascii="Arial" w:hAnsi="Arial" w:cs="Arial"/>
                <w:sz w:val="16"/>
                <w:szCs w:val="16"/>
              </w:rPr>
            </w:pPr>
          </w:p>
          <w:p w14:paraId="067E71E4" w14:textId="25271822" w:rsidR="00B73B3A" w:rsidRPr="00317F48" w:rsidRDefault="00B73B3A" w:rsidP="00B73B3A">
            <w:pPr>
              <w:contextualSpacing/>
              <w:rPr>
                <w:rFonts w:ascii="Arial" w:hAnsi="Arial" w:cs="Arial"/>
                <w:sz w:val="16"/>
                <w:szCs w:val="16"/>
              </w:rPr>
            </w:pPr>
            <w:r w:rsidRPr="00317F48">
              <w:rPr>
                <w:rFonts w:ascii="Arial" w:hAnsi="Arial" w:cs="Arial"/>
                <w:sz w:val="16"/>
                <w:szCs w:val="16"/>
              </w:rPr>
              <w:t xml:space="preserve">Pursuant to Exhibit A, Tenant will maintain, </w:t>
            </w:r>
            <w:proofErr w:type="gramStart"/>
            <w:r w:rsidRPr="00317F48">
              <w:rPr>
                <w:rFonts w:ascii="Arial" w:hAnsi="Arial" w:cs="Arial"/>
                <w:sz w:val="16"/>
                <w:szCs w:val="16"/>
              </w:rPr>
              <w:t>repair</w:t>
            </w:r>
            <w:proofErr w:type="gramEnd"/>
            <w:r w:rsidRPr="00317F48">
              <w:rPr>
                <w:rFonts w:ascii="Arial" w:hAnsi="Arial" w:cs="Arial"/>
                <w:sz w:val="16"/>
                <w:szCs w:val="16"/>
              </w:rPr>
              <w:t xml:space="preserve"> and replace the HVAC system(s) exclusively serving the Premises; provided, however, Tenant may elect not to perform any HVAC repair or replacement. Landlord may perform such repair or replacement and pass through the costs (amortized over the useful life) as part of Operating Expenses. Tenant will remove inoperable HVAC upon lease expiration.</w:t>
            </w:r>
          </w:p>
          <w:p w14:paraId="3BE3FAD1" w14:textId="77777777" w:rsidR="00B73B3A" w:rsidRPr="00317F48" w:rsidRDefault="00B73B3A" w:rsidP="00B73B3A">
            <w:pPr>
              <w:contextualSpacing/>
              <w:rPr>
                <w:rFonts w:ascii="Arial" w:hAnsi="Arial" w:cs="Arial"/>
                <w:sz w:val="16"/>
                <w:szCs w:val="16"/>
              </w:rPr>
            </w:pPr>
          </w:p>
          <w:p w14:paraId="3419E63D" w14:textId="77777777" w:rsidR="00B73B3A" w:rsidRPr="00317F48" w:rsidRDefault="00B73B3A" w:rsidP="00B73B3A">
            <w:pPr>
              <w:rPr>
                <w:rFonts w:ascii="Arial" w:hAnsi="Arial" w:cs="Arial"/>
                <w:sz w:val="16"/>
                <w:szCs w:val="16"/>
              </w:rPr>
            </w:pPr>
            <w:r w:rsidRPr="00317F48">
              <w:rPr>
                <w:rFonts w:ascii="Arial" w:hAnsi="Arial" w:cs="Arial"/>
                <w:sz w:val="16"/>
                <w:szCs w:val="16"/>
              </w:rPr>
              <w:lastRenderedPageBreak/>
              <w:t>For maintenance work that Landlord performs that is anticipated to cost in excess of $100,000 and is not subject to an existing service contract, Landlord, at Landlord’s sole cost and expense, will obtain at least 2 bids for such work and provide evidence of same to Tenant.</w:t>
            </w:r>
          </w:p>
          <w:p w14:paraId="60A2827B" w14:textId="77777777" w:rsidR="00B73B3A" w:rsidRPr="00317F48" w:rsidRDefault="00B73B3A" w:rsidP="00B73B3A">
            <w:pPr>
              <w:rPr>
                <w:rFonts w:ascii="Arial" w:hAnsi="Arial" w:cs="Arial"/>
                <w:sz w:val="16"/>
                <w:szCs w:val="16"/>
              </w:rPr>
            </w:pPr>
          </w:p>
          <w:p w14:paraId="55749E18" w14:textId="47D50EDF" w:rsidR="00B73B3A" w:rsidRPr="00317F48" w:rsidRDefault="00B73B3A" w:rsidP="00B73B3A">
            <w:pPr>
              <w:rPr>
                <w:rFonts w:ascii="Arial" w:hAnsi="Arial" w:cs="Arial"/>
                <w:sz w:val="16"/>
                <w:szCs w:val="16"/>
              </w:rPr>
            </w:pPr>
            <w:r w:rsidRPr="00317F48">
              <w:rPr>
                <w:rFonts w:ascii="Arial" w:hAnsi="Arial" w:cs="Arial"/>
                <w:sz w:val="16"/>
                <w:szCs w:val="16"/>
              </w:rPr>
              <w:t>Tenant may elect to take over any recoverable Landlord maintenance obligation item: Additionally, upon 90 days’ notice, Tenant may self-manage the Premises, in which case the property management fee will be reduced by fifty percent (50%); further, Tenant will be responsible for any breakage costs.</w:t>
            </w:r>
          </w:p>
          <w:p w14:paraId="75E1F0C2" w14:textId="77777777" w:rsidR="00B73B3A" w:rsidRPr="00317F48" w:rsidRDefault="00B73B3A" w:rsidP="00B73B3A">
            <w:pPr>
              <w:rPr>
                <w:rFonts w:ascii="Arial" w:hAnsi="Arial" w:cs="Arial"/>
                <w:sz w:val="16"/>
                <w:szCs w:val="16"/>
              </w:rPr>
            </w:pPr>
          </w:p>
          <w:p w14:paraId="025ABE3E" w14:textId="77777777" w:rsidR="00BC4F81" w:rsidRDefault="00BC4F81" w:rsidP="00B73B3A">
            <w:pPr>
              <w:contextualSpacing/>
              <w:rPr>
                <w:rFonts w:ascii="Arial" w:hAnsi="Arial" w:cs="Arial"/>
                <w:sz w:val="16"/>
                <w:szCs w:val="16"/>
              </w:rPr>
            </w:pPr>
          </w:p>
          <w:p w14:paraId="77DE2DD9" w14:textId="06082AB3" w:rsidR="00B73B3A" w:rsidRPr="00317F48" w:rsidRDefault="00B73B3A" w:rsidP="00B73B3A">
            <w:pPr>
              <w:contextualSpacing/>
              <w:rPr>
                <w:rFonts w:ascii="Arial" w:hAnsi="Arial" w:cs="Arial"/>
                <w:sz w:val="16"/>
                <w:szCs w:val="16"/>
              </w:rPr>
            </w:pPr>
            <w:r w:rsidRPr="00317F48">
              <w:rPr>
                <w:rFonts w:ascii="Arial" w:hAnsi="Arial" w:cs="Arial"/>
                <w:sz w:val="16"/>
                <w:szCs w:val="16"/>
              </w:rPr>
              <w:t xml:space="preserve">Landlord will be responsible for repairing any latent defects throughout the </w:t>
            </w:r>
            <w:r w:rsidRPr="000A0AD8">
              <w:rPr>
                <w:rFonts w:ascii="Arial" w:hAnsi="Arial" w:cs="Arial"/>
                <w:sz w:val="16"/>
                <w:szCs w:val="16"/>
              </w:rPr>
              <w:t>first 10</w:t>
            </w:r>
            <w:r w:rsidRPr="00317F48">
              <w:rPr>
                <w:rFonts w:ascii="Arial" w:hAnsi="Arial" w:cs="Arial"/>
                <w:sz w:val="16"/>
                <w:szCs w:val="16"/>
              </w:rPr>
              <w:t xml:space="preserve"> years of the Lease Term, at its sole cost and expense. </w:t>
            </w:r>
          </w:p>
        </w:tc>
        <w:tc>
          <w:tcPr>
            <w:tcW w:w="2160" w:type="dxa"/>
            <w:tcBorders>
              <w:top w:val="double" w:sz="4" w:space="0" w:color="auto"/>
              <w:left w:val="double" w:sz="4" w:space="0" w:color="auto"/>
              <w:bottom w:val="double" w:sz="4" w:space="0" w:color="auto"/>
              <w:right w:val="double" w:sz="4" w:space="0" w:color="auto"/>
            </w:tcBorders>
          </w:tcPr>
          <w:p w14:paraId="10DE5DDD" w14:textId="1E71F0E6" w:rsidR="00B73B3A" w:rsidRPr="00764665" w:rsidRDefault="00BC4F81" w:rsidP="00BC4F8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 xml:space="preserve">Landlord retains the responsibility and cost </w:t>
            </w:r>
            <w:r w:rsidR="00F45168">
              <w:rPr>
                <w:rFonts w:ascii="Arial" w:hAnsi="Arial" w:cs="Arial"/>
                <w:color w:val="2E74B5" w:themeColor="accent1" w:themeShade="BF"/>
                <w:sz w:val="16"/>
                <w:szCs w:val="16"/>
              </w:rPr>
              <w:t>for</w:t>
            </w:r>
            <w:r w:rsidRPr="00764665">
              <w:rPr>
                <w:rFonts w:ascii="Arial" w:hAnsi="Arial" w:cs="Arial"/>
                <w:color w:val="2E74B5" w:themeColor="accent1" w:themeShade="BF"/>
                <w:sz w:val="16"/>
                <w:szCs w:val="16"/>
              </w:rPr>
              <w:t xml:space="preserve"> maintaining the Roof and structure throughout the Lease Term. All other maintenance responsibilities are Tenant’s responsibility and expense. </w:t>
            </w:r>
          </w:p>
          <w:p w14:paraId="1334C69A" w14:textId="77777777" w:rsidR="00BC4F81" w:rsidRPr="00764665" w:rsidRDefault="00BC4F81" w:rsidP="00BC4F81">
            <w:pPr>
              <w:rPr>
                <w:rFonts w:ascii="Arial" w:hAnsi="Arial" w:cs="Arial"/>
                <w:color w:val="2E74B5" w:themeColor="accent1" w:themeShade="BF"/>
                <w:sz w:val="16"/>
                <w:szCs w:val="16"/>
              </w:rPr>
            </w:pPr>
          </w:p>
          <w:p w14:paraId="78A54406" w14:textId="17649066" w:rsidR="00BC4F81" w:rsidRPr="00764665" w:rsidRDefault="00BC4F81" w:rsidP="00BC4F8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N/A</w:t>
            </w:r>
            <w:r w:rsidR="00FB0298">
              <w:rPr>
                <w:rFonts w:ascii="Arial" w:hAnsi="Arial" w:cs="Arial"/>
                <w:color w:val="2E74B5" w:themeColor="accent1" w:themeShade="BF"/>
                <w:sz w:val="16"/>
                <w:szCs w:val="16"/>
              </w:rPr>
              <w:t xml:space="preserve"> - </w:t>
            </w:r>
            <w:r w:rsidR="00D54AA9">
              <w:rPr>
                <w:rFonts w:ascii="Arial" w:hAnsi="Arial" w:cs="Arial"/>
                <w:color w:val="2E74B5" w:themeColor="accent1" w:themeShade="BF"/>
                <w:sz w:val="16"/>
                <w:szCs w:val="16"/>
              </w:rPr>
              <w:t>Absolute</w:t>
            </w:r>
            <w:r w:rsidR="00FB0298">
              <w:rPr>
                <w:rFonts w:ascii="Arial" w:hAnsi="Arial" w:cs="Arial"/>
                <w:color w:val="2E74B5" w:themeColor="accent1" w:themeShade="BF"/>
                <w:sz w:val="16"/>
                <w:szCs w:val="16"/>
              </w:rPr>
              <w:t xml:space="preserve"> Net</w:t>
            </w:r>
          </w:p>
          <w:p w14:paraId="765129CB" w14:textId="77777777" w:rsidR="00BC4F81" w:rsidRPr="00764665" w:rsidRDefault="00BC4F81" w:rsidP="00BC4F81">
            <w:pPr>
              <w:rPr>
                <w:rFonts w:ascii="Arial" w:hAnsi="Arial" w:cs="Arial"/>
                <w:color w:val="2E74B5" w:themeColor="accent1" w:themeShade="BF"/>
                <w:sz w:val="16"/>
                <w:szCs w:val="16"/>
              </w:rPr>
            </w:pPr>
          </w:p>
          <w:p w14:paraId="537B5029" w14:textId="77777777" w:rsidR="00BC4F81" w:rsidRPr="00764665" w:rsidRDefault="00BC4F81" w:rsidP="00BC4F81">
            <w:pPr>
              <w:rPr>
                <w:rFonts w:ascii="Arial" w:hAnsi="Arial" w:cs="Arial"/>
                <w:color w:val="2E74B5" w:themeColor="accent1" w:themeShade="BF"/>
                <w:sz w:val="16"/>
                <w:szCs w:val="16"/>
              </w:rPr>
            </w:pPr>
          </w:p>
          <w:p w14:paraId="0C230BC0" w14:textId="77777777" w:rsidR="00BC4F81" w:rsidRPr="00764665" w:rsidRDefault="00BC4F81" w:rsidP="00BC4F81">
            <w:pPr>
              <w:rPr>
                <w:rFonts w:ascii="Arial" w:hAnsi="Arial" w:cs="Arial"/>
                <w:color w:val="2E74B5" w:themeColor="accent1" w:themeShade="BF"/>
                <w:sz w:val="16"/>
                <w:szCs w:val="16"/>
              </w:rPr>
            </w:pPr>
          </w:p>
          <w:p w14:paraId="4014D455" w14:textId="77777777" w:rsidR="00BC4F81" w:rsidRPr="00764665" w:rsidRDefault="00BC4F81" w:rsidP="00BC4F81">
            <w:pPr>
              <w:rPr>
                <w:rFonts w:ascii="Arial" w:hAnsi="Arial" w:cs="Arial"/>
                <w:color w:val="2E74B5" w:themeColor="accent1" w:themeShade="BF"/>
                <w:sz w:val="16"/>
                <w:szCs w:val="16"/>
              </w:rPr>
            </w:pPr>
          </w:p>
          <w:p w14:paraId="1D11F0F5" w14:textId="77777777" w:rsidR="00BC4F81" w:rsidRPr="00764665" w:rsidRDefault="00BC4F81" w:rsidP="00BC4F81">
            <w:pPr>
              <w:rPr>
                <w:rFonts w:ascii="Arial" w:hAnsi="Arial" w:cs="Arial"/>
                <w:color w:val="2E74B5" w:themeColor="accent1" w:themeShade="BF"/>
                <w:sz w:val="16"/>
                <w:szCs w:val="16"/>
              </w:rPr>
            </w:pPr>
          </w:p>
          <w:p w14:paraId="6BA1A218" w14:textId="052E22E9" w:rsidR="00BC4F81" w:rsidRPr="00764665" w:rsidRDefault="00BC4F81" w:rsidP="00BC4F8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N/A</w:t>
            </w:r>
            <w:r w:rsidR="00FB0298">
              <w:rPr>
                <w:rFonts w:ascii="Arial" w:hAnsi="Arial" w:cs="Arial"/>
                <w:color w:val="2E74B5" w:themeColor="accent1" w:themeShade="BF"/>
                <w:sz w:val="16"/>
                <w:szCs w:val="16"/>
              </w:rPr>
              <w:t xml:space="preserve"> – </w:t>
            </w:r>
            <w:r w:rsidR="00D54AA9">
              <w:rPr>
                <w:rFonts w:ascii="Arial" w:hAnsi="Arial" w:cs="Arial"/>
                <w:color w:val="2E74B5" w:themeColor="accent1" w:themeShade="BF"/>
                <w:sz w:val="16"/>
                <w:szCs w:val="16"/>
              </w:rPr>
              <w:t>Absolute Net</w:t>
            </w:r>
          </w:p>
          <w:p w14:paraId="184CFBE2" w14:textId="77777777" w:rsidR="00BC4F81" w:rsidRPr="00764665" w:rsidRDefault="00BC4F81" w:rsidP="00BC4F81">
            <w:pPr>
              <w:rPr>
                <w:rFonts w:ascii="Arial" w:hAnsi="Arial" w:cs="Arial"/>
                <w:color w:val="2E74B5" w:themeColor="accent1" w:themeShade="BF"/>
                <w:sz w:val="16"/>
                <w:szCs w:val="16"/>
              </w:rPr>
            </w:pPr>
          </w:p>
          <w:p w14:paraId="179AEE2B" w14:textId="77777777" w:rsidR="00BC4F81" w:rsidRPr="00764665" w:rsidRDefault="00BC4F81" w:rsidP="00BC4F81">
            <w:pPr>
              <w:rPr>
                <w:rFonts w:ascii="Arial" w:hAnsi="Arial" w:cs="Arial"/>
                <w:color w:val="2E74B5" w:themeColor="accent1" w:themeShade="BF"/>
                <w:sz w:val="16"/>
                <w:szCs w:val="16"/>
              </w:rPr>
            </w:pPr>
          </w:p>
          <w:p w14:paraId="4536FBBF" w14:textId="77777777" w:rsidR="00BC4F81" w:rsidRPr="00764665" w:rsidRDefault="00BC4F81" w:rsidP="00BC4F81">
            <w:pPr>
              <w:rPr>
                <w:rFonts w:ascii="Arial" w:hAnsi="Arial" w:cs="Arial"/>
                <w:color w:val="2E74B5" w:themeColor="accent1" w:themeShade="BF"/>
                <w:sz w:val="16"/>
                <w:szCs w:val="16"/>
              </w:rPr>
            </w:pPr>
          </w:p>
          <w:p w14:paraId="539F8160" w14:textId="14336A3E" w:rsidR="00BC4F81" w:rsidRDefault="00BC4F81" w:rsidP="00BC4F81">
            <w:pPr>
              <w:rPr>
                <w:rFonts w:ascii="Arial" w:hAnsi="Arial" w:cs="Arial"/>
                <w:color w:val="2E74B5" w:themeColor="accent1" w:themeShade="BF"/>
                <w:sz w:val="16"/>
                <w:szCs w:val="16"/>
              </w:rPr>
            </w:pPr>
          </w:p>
          <w:p w14:paraId="137F9954" w14:textId="77777777" w:rsidR="00F45168" w:rsidRPr="00764665" w:rsidRDefault="00F45168" w:rsidP="00BC4F81">
            <w:pPr>
              <w:rPr>
                <w:rFonts w:ascii="Arial" w:hAnsi="Arial" w:cs="Arial"/>
                <w:color w:val="2E74B5" w:themeColor="accent1" w:themeShade="BF"/>
                <w:sz w:val="16"/>
                <w:szCs w:val="16"/>
              </w:rPr>
            </w:pPr>
          </w:p>
          <w:p w14:paraId="10361674" w14:textId="7926BC69" w:rsidR="00BC4F81" w:rsidRDefault="00BC4F81" w:rsidP="00BC4F8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Tenant shall self-manage the Premises. The </w:t>
            </w:r>
            <w:r w:rsidR="00FB0298">
              <w:rPr>
                <w:rFonts w:ascii="Arial" w:hAnsi="Arial" w:cs="Arial"/>
                <w:color w:val="2E74B5" w:themeColor="accent1" w:themeShade="BF"/>
                <w:sz w:val="16"/>
                <w:szCs w:val="16"/>
              </w:rPr>
              <w:t xml:space="preserve">Landlord </w:t>
            </w:r>
            <w:r w:rsidRPr="00764665">
              <w:rPr>
                <w:rFonts w:ascii="Arial" w:hAnsi="Arial" w:cs="Arial"/>
                <w:color w:val="2E74B5" w:themeColor="accent1" w:themeShade="BF"/>
                <w:sz w:val="16"/>
                <w:szCs w:val="16"/>
              </w:rPr>
              <w:t xml:space="preserve">Property Management fee </w:t>
            </w:r>
            <w:r w:rsidR="00FB0298">
              <w:rPr>
                <w:rFonts w:ascii="Arial" w:hAnsi="Arial" w:cs="Arial"/>
                <w:color w:val="2E74B5" w:themeColor="accent1" w:themeShade="BF"/>
                <w:sz w:val="16"/>
                <w:szCs w:val="16"/>
              </w:rPr>
              <w:t>is</w:t>
            </w:r>
            <w:r w:rsidRPr="00764665">
              <w:rPr>
                <w:rFonts w:ascii="Arial" w:hAnsi="Arial" w:cs="Arial"/>
                <w:color w:val="2E74B5" w:themeColor="accent1" w:themeShade="BF"/>
                <w:sz w:val="16"/>
                <w:szCs w:val="16"/>
              </w:rPr>
              <w:t xml:space="preserve"> 0.0%</w:t>
            </w:r>
          </w:p>
          <w:p w14:paraId="4277FA55" w14:textId="77777777" w:rsidR="00FB0298" w:rsidRPr="00764665" w:rsidRDefault="00FB0298" w:rsidP="00BC4F81">
            <w:pPr>
              <w:rPr>
                <w:rFonts w:ascii="Arial" w:hAnsi="Arial" w:cs="Arial"/>
                <w:color w:val="2E74B5" w:themeColor="accent1" w:themeShade="BF"/>
                <w:sz w:val="16"/>
                <w:szCs w:val="16"/>
              </w:rPr>
            </w:pPr>
          </w:p>
          <w:p w14:paraId="4EB38C24" w14:textId="77777777" w:rsidR="00BC4F81" w:rsidRPr="00764665" w:rsidRDefault="00BC4F81" w:rsidP="00BC4F81">
            <w:pPr>
              <w:rPr>
                <w:rFonts w:ascii="Arial" w:hAnsi="Arial" w:cs="Arial"/>
                <w:color w:val="2E74B5" w:themeColor="accent1" w:themeShade="BF"/>
                <w:sz w:val="16"/>
                <w:szCs w:val="16"/>
              </w:rPr>
            </w:pPr>
          </w:p>
          <w:p w14:paraId="2191C2EA" w14:textId="5A6CE64F" w:rsidR="00BC4F81" w:rsidRPr="00764665" w:rsidRDefault="00BC4F81" w:rsidP="00BC4F8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r>
      <w:tr w:rsidR="00B73B3A" w:rsidRPr="00317F48" w14:paraId="2C392416"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4870AA64" w14:textId="77777777" w:rsidR="00B73B3A" w:rsidRPr="00317F48" w:rsidRDefault="00B73B3A" w:rsidP="00B73B3A">
            <w:pPr>
              <w:spacing w:before="60"/>
              <w:rPr>
                <w:rFonts w:ascii="Arial" w:hAnsi="Arial" w:cs="Arial"/>
                <w:b/>
                <w:sz w:val="16"/>
                <w:szCs w:val="16"/>
              </w:rPr>
            </w:pPr>
            <w:r w:rsidRPr="00317F48">
              <w:rPr>
                <w:rFonts w:ascii="Arial" w:hAnsi="Arial" w:cs="Arial"/>
                <w:b/>
                <w:sz w:val="16"/>
                <w:szCs w:val="16"/>
              </w:rPr>
              <w:lastRenderedPageBreak/>
              <w:t>Interruption:</w:t>
            </w:r>
          </w:p>
          <w:p w14:paraId="25459A44" w14:textId="77777777" w:rsidR="00B73B3A" w:rsidRPr="00317F48" w:rsidRDefault="00B73B3A" w:rsidP="00B73B3A">
            <w:pPr>
              <w:spacing w:before="60"/>
              <w:rPr>
                <w:rFonts w:ascii="Arial" w:hAnsi="Arial" w:cs="Arial"/>
                <w:b/>
                <w:sz w:val="16"/>
                <w:szCs w:val="16"/>
              </w:rPr>
            </w:pPr>
          </w:p>
        </w:tc>
        <w:tc>
          <w:tcPr>
            <w:tcW w:w="6735" w:type="dxa"/>
            <w:tcBorders>
              <w:top w:val="double" w:sz="4" w:space="0" w:color="auto"/>
              <w:left w:val="double" w:sz="4" w:space="0" w:color="auto"/>
              <w:bottom w:val="double" w:sz="4" w:space="0" w:color="auto"/>
              <w:right w:val="double" w:sz="4" w:space="0" w:color="auto"/>
            </w:tcBorders>
          </w:tcPr>
          <w:p w14:paraId="7A3BF7AB" w14:textId="77777777" w:rsidR="00B73B3A" w:rsidRPr="00317F48" w:rsidRDefault="00B73B3A" w:rsidP="00B73B3A">
            <w:pPr>
              <w:contextualSpacing/>
              <w:rPr>
                <w:rFonts w:ascii="Arial" w:hAnsi="Arial" w:cs="Arial"/>
                <w:color w:val="000000"/>
                <w:sz w:val="16"/>
                <w:szCs w:val="16"/>
              </w:rPr>
            </w:pPr>
            <w:bookmarkStart w:id="1" w:name="OLE_LINK3"/>
            <w:bookmarkStart w:id="2" w:name="OLE_LINK4"/>
            <w:r w:rsidRPr="00317F48">
              <w:rPr>
                <w:rFonts w:ascii="Arial" w:hAnsi="Arial" w:cs="Arial"/>
                <w:color w:val="000000"/>
                <w:sz w:val="16"/>
                <w:szCs w:val="16"/>
              </w:rPr>
              <w:t xml:space="preserve">If Landlord desires to do any work that would require an interruption of power or Tenant’s operation or access to the Premises, to all or part of the Premises, the following will apply: (1) no such interruption may occur from  </w:t>
            </w:r>
            <w:r w:rsidRPr="00226253">
              <w:rPr>
                <w:rFonts w:ascii="Arial" w:hAnsi="Arial" w:cs="Arial"/>
                <w:color w:val="000000"/>
                <w:sz w:val="16"/>
                <w:szCs w:val="16"/>
              </w:rPr>
              <w:t>November 1 to January 15, or June 15 through July 31</w:t>
            </w:r>
            <w:r w:rsidRPr="00317F48">
              <w:rPr>
                <w:rFonts w:ascii="Arial" w:hAnsi="Arial" w:cs="Arial"/>
                <w:color w:val="000000"/>
                <w:sz w:val="16"/>
                <w:szCs w:val="16"/>
              </w:rPr>
              <w:t xml:space="preserve">, (2) Landlord will give Tenant not less than 30 days’ advance written notice of such planned work, (3) such interruption may only occur during times reasonably approved by Tenant (and the parties agree it will be reasonable for Tenant to require that such work occur outside of normal business hours), </w:t>
            </w:r>
            <w:bookmarkStart w:id="3" w:name="_DV_M116"/>
            <w:bookmarkEnd w:id="3"/>
            <w:r w:rsidRPr="00317F48">
              <w:rPr>
                <w:rFonts w:ascii="Arial" w:hAnsi="Arial" w:cs="Arial"/>
                <w:color w:val="000000"/>
                <w:sz w:val="16"/>
                <w:szCs w:val="16"/>
              </w:rPr>
              <w:t xml:space="preserve">(4) any such interruption may not be more than </w:t>
            </w:r>
            <w:bookmarkStart w:id="4" w:name="_DV_C51"/>
            <w:r w:rsidRPr="00317F48">
              <w:rPr>
                <w:rFonts w:ascii="Arial" w:hAnsi="Arial" w:cs="Arial"/>
                <w:color w:val="000000"/>
                <w:sz w:val="16"/>
                <w:szCs w:val="16"/>
              </w:rPr>
              <w:t>4</w:t>
            </w:r>
            <w:bookmarkEnd w:id="4"/>
            <w:r w:rsidRPr="00317F48">
              <w:rPr>
                <w:rFonts w:ascii="Arial" w:hAnsi="Arial" w:cs="Arial"/>
                <w:color w:val="000000"/>
                <w:sz w:val="16"/>
                <w:szCs w:val="16"/>
              </w:rPr>
              <w:t xml:space="preserve"> hours in length, and Landlord will provide a source of back-up power, if required, for the Premises to allow Tenant to continue its normal business </w:t>
            </w:r>
            <w:bookmarkStart w:id="5" w:name="_DV_M121"/>
            <w:bookmarkEnd w:id="5"/>
            <w:r w:rsidRPr="00317F48">
              <w:rPr>
                <w:rFonts w:ascii="Arial" w:hAnsi="Arial" w:cs="Arial"/>
                <w:color w:val="000000"/>
                <w:sz w:val="16"/>
                <w:szCs w:val="16"/>
              </w:rPr>
              <w:t>operations during such interruption (such costs may be included in Operating Expenses).</w:t>
            </w:r>
            <w:bookmarkEnd w:id="1"/>
            <w:bookmarkEnd w:id="2"/>
          </w:p>
          <w:p w14:paraId="69995A92" w14:textId="77777777" w:rsidR="00B73B3A" w:rsidRPr="00317F48" w:rsidRDefault="00B73B3A" w:rsidP="00B73B3A">
            <w:pPr>
              <w:contextualSpacing/>
              <w:jc w:val="both"/>
              <w:rPr>
                <w:rFonts w:ascii="Arial" w:hAnsi="Arial" w:cs="Arial"/>
                <w:color w:val="000000"/>
                <w:sz w:val="16"/>
                <w:szCs w:val="16"/>
              </w:rPr>
            </w:pPr>
          </w:p>
          <w:p w14:paraId="3B349231" w14:textId="2E6CA023" w:rsidR="00B73B3A" w:rsidRPr="00317F48" w:rsidRDefault="00B73B3A" w:rsidP="00B73B3A">
            <w:pPr>
              <w:contextualSpacing/>
              <w:rPr>
                <w:rFonts w:ascii="Arial" w:hAnsi="Arial" w:cs="Arial"/>
                <w:sz w:val="16"/>
                <w:szCs w:val="16"/>
              </w:rPr>
            </w:pPr>
            <w:r w:rsidRPr="00317F48">
              <w:rPr>
                <w:rFonts w:ascii="Arial" w:hAnsi="Arial" w:cs="Arial"/>
                <w:sz w:val="16"/>
                <w:szCs w:val="16"/>
              </w:rPr>
              <w:t>If there is a material interference with Tenant’s operations caused by Landlord’s actions or breach of the lease, Base Rent and Operating Expenses will begin abating on the 6</w:t>
            </w:r>
            <w:r w:rsidRPr="00317F48">
              <w:rPr>
                <w:rFonts w:ascii="Arial" w:hAnsi="Arial" w:cs="Arial"/>
                <w:sz w:val="16"/>
                <w:szCs w:val="16"/>
                <w:vertAlign w:val="superscript"/>
              </w:rPr>
              <w:t>th</w:t>
            </w:r>
            <w:r w:rsidRPr="00317F48">
              <w:rPr>
                <w:rFonts w:ascii="Arial" w:hAnsi="Arial" w:cs="Arial"/>
                <w:sz w:val="16"/>
                <w:szCs w:val="16"/>
              </w:rPr>
              <w:t xml:space="preserve"> day of interference, and if it continues for longer than 180 days, Tenant may terminate. For utility/service interruption not within Landlord’s control, </w:t>
            </w:r>
            <w:r>
              <w:rPr>
                <w:rFonts w:ascii="Arial" w:hAnsi="Arial" w:cs="Arial"/>
                <w:sz w:val="16"/>
                <w:szCs w:val="16"/>
              </w:rPr>
              <w:t xml:space="preserve">there will be no </w:t>
            </w:r>
            <w:r w:rsidR="00F45168">
              <w:rPr>
                <w:rFonts w:ascii="Arial" w:hAnsi="Arial" w:cs="Arial"/>
                <w:sz w:val="16"/>
                <w:szCs w:val="16"/>
              </w:rPr>
              <w:t>abatement,</w:t>
            </w:r>
            <w:r>
              <w:rPr>
                <w:rFonts w:ascii="Arial" w:hAnsi="Arial" w:cs="Arial"/>
                <w:sz w:val="16"/>
                <w:szCs w:val="16"/>
              </w:rPr>
              <w:t xml:space="preserve"> but Tenant may terminate if the interruption continues for more than 270 days</w:t>
            </w:r>
            <w:r w:rsidRPr="00317F48">
              <w:rPr>
                <w:rFonts w:ascii="Arial" w:hAnsi="Arial" w:cs="Arial"/>
                <w:sz w:val="16"/>
                <w:szCs w:val="16"/>
              </w:rPr>
              <w:t xml:space="preserve">. </w:t>
            </w:r>
          </w:p>
        </w:tc>
        <w:tc>
          <w:tcPr>
            <w:tcW w:w="2160" w:type="dxa"/>
            <w:tcBorders>
              <w:top w:val="double" w:sz="4" w:space="0" w:color="auto"/>
              <w:left w:val="double" w:sz="4" w:space="0" w:color="auto"/>
              <w:bottom w:val="double" w:sz="4" w:space="0" w:color="auto"/>
              <w:right w:val="double" w:sz="4" w:space="0" w:color="auto"/>
            </w:tcBorders>
          </w:tcPr>
          <w:p w14:paraId="290EE136" w14:textId="77777777" w:rsidR="00B73B3A" w:rsidRPr="00764665" w:rsidRDefault="00BC4F81" w:rsidP="00B15651">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20A86597" w14:textId="77777777" w:rsidR="00BC4F81" w:rsidRPr="00764665" w:rsidRDefault="00BC4F81" w:rsidP="00B15651">
            <w:pPr>
              <w:contextualSpacing/>
              <w:rPr>
                <w:rFonts w:ascii="Arial" w:hAnsi="Arial" w:cs="Arial"/>
                <w:color w:val="2E74B5" w:themeColor="accent1" w:themeShade="BF"/>
                <w:sz w:val="16"/>
                <w:szCs w:val="16"/>
              </w:rPr>
            </w:pPr>
          </w:p>
          <w:p w14:paraId="0937A825" w14:textId="77777777" w:rsidR="00BC4F81" w:rsidRPr="00764665" w:rsidRDefault="00BC4F81" w:rsidP="00B15651">
            <w:pPr>
              <w:contextualSpacing/>
              <w:rPr>
                <w:rFonts w:ascii="Arial" w:hAnsi="Arial" w:cs="Arial"/>
                <w:color w:val="2E74B5" w:themeColor="accent1" w:themeShade="BF"/>
                <w:sz w:val="16"/>
                <w:szCs w:val="16"/>
              </w:rPr>
            </w:pPr>
          </w:p>
          <w:p w14:paraId="54E452D5" w14:textId="77777777" w:rsidR="00BC4F81" w:rsidRPr="00764665" w:rsidRDefault="00BC4F81" w:rsidP="00B15651">
            <w:pPr>
              <w:contextualSpacing/>
              <w:rPr>
                <w:rFonts w:ascii="Arial" w:hAnsi="Arial" w:cs="Arial"/>
                <w:color w:val="2E74B5" w:themeColor="accent1" w:themeShade="BF"/>
                <w:sz w:val="16"/>
                <w:szCs w:val="16"/>
              </w:rPr>
            </w:pPr>
          </w:p>
          <w:p w14:paraId="04E0EEF8" w14:textId="0BB4C494" w:rsidR="00BC4F81" w:rsidRPr="00764665" w:rsidRDefault="00BC4F81" w:rsidP="00B15651">
            <w:pPr>
              <w:contextualSpacing/>
              <w:rPr>
                <w:rFonts w:ascii="Arial" w:hAnsi="Arial" w:cs="Arial"/>
                <w:color w:val="2E74B5" w:themeColor="accent1" w:themeShade="BF"/>
                <w:sz w:val="16"/>
                <w:szCs w:val="16"/>
              </w:rPr>
            </w:pPr>
          </w:p>
          <w:p w14:paraId="58F75E5E" w14:textId="6B4DEC8A" w:rsidR="00BC4F81" w:rsidRPr="00764665" w:rsidRDefault="00BC4F81" w:rsidP="00B15651">
            <w:pPr>
              <w:contextualSpacing/>
              <w:rPr>
                <w:rFonts w:ascii="Arial" w:hAnsi="Arial" w:cs="Arial"/>
                <w:color w:val="2E74B5" w:themeColor="accent1" w:themeShade="BF"/>
                <w:sz w:val="16"/>
                <w:szCs w:val="16"/>
              </w:rPr>
            </w:pPr>
          </w:p>
          <w:p w14:paraId="277847DF" w14:textId="4C69F27A" w:rsidR="00B15651" w:rsidRPr="00764665" w:rsidRDefault="00B15651" w:rsidP="00B15651">
            <w:pPr>
              <w:contextualSpacing/>
              <w:rPr>
                <w:rFonts w:ascii="Arial" w:hAnsi="Arial" w:cs="Arial"/>
                <w:color w:val="2E74B5" w:themeColor="accent1" w:themeShade="BF"/>
                <w:sz w:val="16"/>
                <w:szCs w:val="16"/>
              </w:rPr>
            </w:pPr>
          </w:p>
          <w:p w14:paraId="17882291" w14:textId="5CA2CBE6" w:rsidR="00B15651" w:rsidRPr="00764665" w:rsidRDefault="00B15651" w:rsidP="00B15651">
            <w:pPr>
              <w:contextualSpacing/>
              <w:rPr>
                <w:rFonts w:ascii="Arial" w:hAnsi="Arial" w:cs="Arial"/>
                <w:color w:val="2E74B5" w:themeColor="accent1" w:themeShade="BF"/>
                <w:sz w:val="16"/>
                <w:szCs w:val="16"/>
              </w:rPr>
            </w:pPr>
          </w:p>
          <w:p w14:paraId="6C750B5F" w14:textId="77777777" w:rsidR="00B15651" w:rsidRPr="00764665" w:rsidRDefault="00B15651" w:rsidP="00B15651">
            <w:pPr>
              <w:contextualSpacing/>
              <w:rPr>
                <w:rFonts w:ascii="Arial" w:hAnsi="Arial" w:cs="Arial"/>
                <w:color w:val="2E74B5" w:themeColor="accent1" w:themeShade="BF"/>
                <w:sz w:val="16"/>
                <w:szCs w:val="16"/>
              </w:rPr>
            </w:pPr>
          </w:p>
          <w:p w14:paraId="0F3FA628" w14:textId="77777777" w:rsidR="00BC4F81" w:rsidRPr="00764665" w:rsidRDefault="00BC4F81" w:rsidP="00B15651">
            <w:pPr>
              <w:contextualSpacing/>
              <w:rPr>
                <w:rFonts w:ascii="Arial" w:hAnsi="Arial" w:cs="Arial"/>
                <w:color w:val="2E74B5" w:themeColor="accent1" w:themeShade="BF"/>
                <w:sz w:val="16"/>
                <w:szCs w:val="16"/>
              </w:rPr>
            </w:pPr>
          </w:p>
          <w:p w14:paraId="076F228A" w14:textId="77777777" w:rsidR="00BC4F81" w:rsidRPr="00764665" w:rsidRDefault="00BC4F81" w:rsidP="00B15651">
            <w:pPr>
              <w:contextualSpacing/>
              <w:rPr>
                <w:rFonts w:ascii="Arial" w:hAnsi="Arial" w:cs="Arial"/>
                <w:color w:val="2E74B5" w:themeColor="accent1" w:themeShade="BF"/>
                <w:sz w:val="16"/>
                <w:szCs w:val="16"/>
              </w:rPr>
            </w:pPr>
          </w:p>
          <w:p w14:paraId="6AD94501" w14:textId="096F73D8" w:rsidR="00BC4F81" w:rsidRPr="00764665" w:rsidRDefault="00BC4F81" w:rsidP="00B15651">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Agreed, except if weather or Force </w:t>
            </w:r>
            <w:proofErr w:type="spellStart"/>
            <w:r w:rsidRPr="00764665">
              <w:rPr>
                <w:rFonts w:ascii="Arial" w:hAnsi="Arial" w:cs="Arial"/>
                <w:color w:val="2E74B5" w:themeColor="accent1" w:themeShade="BF"/>
                <w:sz w:val="16"/>
                <w:szCs w:val="16"/>
              </w:rPr>
              <w:t>Majeur</w:t>
            </w:r>
            <w:proofErr w:type="spellEnd"/>
            <w:r w:rsidRPr="00764665">
              <w:rPr>
                <w:rFonts w:ascii="Arial" w:hAnsi="Arial" w:cs="Arial"/>
                <w:color w:val="2E74B5" w:themeColor="accent1" w:themeShade="BF"/>
                <w:sz w:val="16"/>
                <w:szCs w:val="16"/>
              </w:rPr>
              <w:t xml:space="preserve"> prevents Landlord </w:t>
            </w:r>
            <w:r w:rsidR="005D1258" w:rsidRPr="00764665">
              <w:rPr>
                <w:rFonts w:ascii="Arial" w:hAnsi="Arial" w:cs="Arial"/>
                <w:color w:val="2E74B5" w:themeColor="accent1" w:themeShade="BF"/>
                <w:sz w:val="16"/>
                <w:szCs w:val="16"/>
              </w:rPr>
              <w:t xml:space="preserve">making repairs, the beginning of any abatements will be likewise delayed. Any such abatements will be rebated to Tenant and not set aside from normally scheduled rent payments.  </w:t>
            </w:r>
          </w:p>
        </w:tc>
      </w:tr>
      <w:tr w:rsidR="00B73B3A" w:rsidRPr="00317F48" w14:paraId="6775C5EF"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272A290D" w14:textId="43F89FB9" w:rsidR="00B73B3A" w:rsidRPr="00317F48" w:rsidRDefault="00B73B3A" w:rsidP="00B73B3A">
            <w:pPr>
              <w:spacing w:before="60"/>
              <w:rPr>
                <w:rFonts w:ascii="Arial" w:hAnsi="Arial" w:cs="Arial"/>
                <w:b/>
                <w:sz w:val="16"/>
                <w:szCs w:val="16"/>
              </w:rPr>
            </w:pPr>
            <w:r w:rsidRPr="00317F48">
              <w:rPr>
                <w:rFonts w:ascii="Arial" w:hAnsi="Arial" w:cs="Arial"/>
                <w:b/>
                <w:sz w:val="16"/>
                <w:szCs w:val="16"/>
              </w:rPr>
              <w:t>Termination Option:</w:t>
            </w:r>
          </w:p>
          <w:p w14:paraId="17758F06" w14:textId="77777777" w:rsidR="00B73B3A" w:rsidRPr="00317F48" w:rsidRDefault="00B73B3A" w:rsidP="00B73B3A">
            <w:pPr>
              <w:spacing w:before="60"/>
              <w:rPr>
                <w:rFonts w:ascii="Arial" w:hAnsi="Arial" w:cs="Arial"/>
                <w:b/>
                <w:sz w:val="16"/>
                <w:szCs w:val="16"/>
              </w:rPr>
            </w:pPr>
          </w:p>
        </w:tc>
        <w:tc>
          <w:tcPr>
            <w:tcW w:w="6735" w:type="dxa"/>
            <w:tcBorders>
              <w:top w:val="double" w:sz="4" w:space="0" w:color="auto"/>
              <w:left w:val="double" w:sz="4" w:space="0" w:color="auto"/>
              <w:bottom w:val="double" w:sz="4" w:space="0" w:color="auto"/>
              <w:right w:val="double" w:sz="4" w:space="0" w:color="auto"/>
            </w:tcBorders>
          </w:tcPr>
          <w:p w14:paraId="13FC8E9B" w14:textId="77777777" w:rsidR="00B73B3A" w:rsidRPr="00317F48" w:rsidRDefault="00B73B3A" w:rsidP="00B73B3A">
            <w:pPr>
              <w:rPr>
                <w:rFonts w:ascii="Arial" w:hAnsi="Arial" w:cs="Arial"/>
                <w:sz w:val="16"/>
                <w:szCs w:val="16"/>
              </w:rPr>
            </w:pPr>
            <w:r w:rsidRPr="00317F48">
              <w:rPr>
                <w:rFonts w:ascii="Arial" w:hAnsi="Arial" w:cs="Arial"/>
                <w:sz w:val="16"/>
                <w:szCs w:val="16"/>
              </w:rPr>
              <w:t>Tenant may terminate the lease at the end of the 3</w:t>
            </w:r>
            <w:r w:rsidRPr="00317F48">
              <w:rPr>
                <w:rFonts w:ascii="Arial" w:hAnsi="Arial" w:cs="Arial"/>
                <w:sz w:val="16"/>
                <w:szCs w:val="16"/>
                <w:vertAlign w:val="superscript"/>
              </w:rPr>
              <w:t>rd</w:t>
            </w:r>
            <w:r w:rsidRPr="00317F48">
              <w:rPr>
                <w:rFonts w:ascii="Arial" w:hAnsi="Arial" w:cs="Arial"/>
                <w:sz w:val="16"/>
                <w:szCs w:val="16"/>
              </w:rPr>
              <w:t xml:space="preserve"> year of the Lease Term by delivering a termination fee equal to 6 months Base Rent. Tenant will provide Landlord no less than 6 months’ prior written notice and the termination fee will be due no later than the revised termination date.</w:t>
            </w:r>
          </w:p>
        </w:tc>
        <w:tc>
          <w:tcPr>
            <w:tcW w:w="2160" w:type="dxa"/>
            <w:tcBorders>
              <w:top w:val="double" w:sz="4" w:space="0" w:color="auto"/>
              <w:left w:val="double" w:sz="4" w:space="0" w:color="auto"/>
              <w:bottom w:val="double" w:sz="4" w:space="0" w:color="auto"/>
              <w:right w:val="double" w:sz="4" w:space="0" w:color="auto"/>
            </w:tcBorders>
          </w:tcPr>
          <w:p w14:paraId="5AF79757" w14:textId="6FE1AC16" w:rsidR="00B73B3A" w:rsidRPr="00764665" w:rsidRDefault="005D1258" w:rsidP="00B1565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This is not acceptable to the Landlord. Tenant has</w:t>
            </w:r>
            <w:r w:rsidR="00F45168">
              <w:rPr>
                <w:rFonts w:ascii="Arial" w:hAnsi="Arial" w:cs="Arial"/>
                <w:color w:val="2E74B5" w:themeColor="accent1" w:themeShade="BF"/>
                <w:sz w:val="16"/>
                <w:szCs w:val="16"/>
              </w:rPr>
              <w:t xml:space="preserve"> the</w:t>
            </w:r>
            <w:r w:rsidRPr="00764665">
              <w:rPr>
                <w:rFonts w:ascii="Arial" w:hAnsi="Arial" w:cs="Arial"/>
                <w:color w:val="2E74B5" w:themeColor="accent1" w:themeShade="BF"/>
                <w:sz w:val="16"/>
                <w:szCs w:val="16"/>
              </w:rPr>
              <w:t xml:space="preserve"> right to sublet the Premises if Tenant’s business needs change. </w:t>
            </w:r>
          </w:p>
        </w:tc>
      </w:tr>
      <w:tr w:rsidR="00B73B3A" w:rsidRPr="00317F48" w14:paraId="4E6730B2"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2C376028" w14:textId="77777777" w:rsidR="00B73B3A" w:rsidRPr="00317F48" w:rsidRDefault="00B73B3A" w:rsidP="00B73B3A">
            <w:pPr>
              <w:spacing w:before="60"/>
              <w:rPr>
                <w:rFonts w:ascii="Arial" w:hAnsi="Arial" w:cs="Arial"/>
                <w:b/>
                <w:color w:val="000000"/>
                <w:sz w:val="16"/>
                <w:szCs w:val="16"/>
              </w:rPr>
            </w:pPr>
            <w:r w:rsidRPr="00317F48">
              <w:rPr>
                <w:rFonts w:ascii="Arial" w:hAnsi="Arial" w:cs="Arial"/>
                <w:b/>
                <w:sz w:val="16"/>
                <w:szCs w:val="16"/>
              </w:rPr>
              <w:t>Renewal Options:</w:t>
            </w:r>
          </w:p>
        </w:tc>
        <w:tc>
          <w:tcPr>
            <w:tcW w:w="6735" w:type="dxa"/>
            <w:tcBorders>
              <w:top w:val="double" w:sz="4" w:space="0" w:color="auto"/>
              <w:left w:val="double" w:sz="4" w:space="0" w:color="auto"/>
              <w:bottom w:val="double" w:sz="4" w:space="0" w:color="auto"/>
              <w:right w:val="double" w:sz="4" w:space="0" w:color="auto"/>
            </w:tcBorders>
          </w:tcPr>
          <w:p w14:paraId="63709B72" w14:textId="3317A8DD" w:rsidR="00B73B3A" w:rsidRPr="00317F48" w:rsidRDefault="00B73B3A" w:rsidP="00B73B3A">
            <w:pPr>
              <w:rPr>
                <w:rFonts w:ascii="Arial" w:hAnsi="Arial" w:cs="Arial"/>
                <w:sz w:val="16"/>
                <w:szCs w:val="16"/>
              </w:rPr>
            </w:pPr>
            <w:r w:rsidRPr="00317F48">
              <w:rPr>
                <w:rFonts w:ascii="Arial" w:hAnsi="Arial" w:cs="Arial"/>
                <w:sz w:val="16"/>
                <w:szCs w:val="16"/>
              </w:rPr>
              <w:t xml:space="preserve">Tenant will have </w:t>
            </w:r>
            <w:r w:rsidR="004F16AB">
              <w:rPr>
                <w:rFonts w:ascii="Arial" w:hAnsi="Arial" w:cs="Arial"/>
                <w:sz w:val="16"/>
                <w:szCs w:val="16"/>
              </w:rPr>
              <w:t>5</w:t>
            </w:r>
            <w:r w:rsidRPr="00317F48">
              <w:rPr>
                <w:rFonts w:ascii="Arial" w:hAnsi="Arial" w:cs="Arial"/>
                <w:sz w:val="16"/>
                <w:szCs w:val="16"/>
              </w:rPr>
              <w:t xml:space="preserve"> options to renew the Lease Term upon providing Landlord no less than 270 days’ prior written notice, each for a term of 5 years.</w:t>
            </w:r>
          </w:p>
          <w:p w14:paraId="7208581A" w14:textId="77777777" w:rsidR="00B73B3A" w:rsidRPr="00317F48" w:rsidRDefault="00B73B3A" w:rsidP="00B73B3A">
            <w:pPr>
              <w:contextualSpacing/>
              <w:rPr>
                <w:rFonts w:ascii="Arial" w:hAnsi="Arial" w:cs="Arial"/>
                <w:sz w:val="16"/>
                <w:szCs w:val="16"/>
              </w:rPr>
            </w:pPr>
          </w:p>
          <w:p w14:paraId="4528C8AB" w14:textId="77777777" w:rsidR="00B73B3A" w:rsidRPr="00317F48" w:rsidRDefault="00B73B3A" w:rsidP="00B73B3A">
            <w:pPr>
              <w:rPr>
                <w:rFonts w:ascii="Arial" w:hAnsi="Arial" w:cs="Arial"/>
                <w:sz w:val="16"/>
                <w:szCs w:val="16"/>
              </w:rPr>
            </w:pPr>
            <w:r w:rsidRPr="00317F48">
              <w:rPr>
                <w:rFonts w:ascii="Arial" w:hAnsi="Arial" w:cs="Arial"/>
                <w:sz w:val="16"/>
                <w:szCs w:val="16"/>
              </w:rPr>
              <w:t xml:space="preserve">The rental rate for the renewal terms will be 95% of the then-current fair market rate for the Premises, </w:t>
            </w:r>
            <w:proofErr w:type="gramStart"/>
            <w:r w:rsidRPr="00317F48">
              <w:rPr>
                <w:rFonts w:ascii="Arial" w:hAnsi="Arial" w:cs="Arial"/>
                <w:sz w:val="16"/>
                <w:szCs w:val="16"/>
              </w:rPr>
              <w:t>taking into account</w:t>
            </w:r>
            <w:proofErr w:type="gramEnd"/>
            <w:r w:rsidRPr="00317F48">
              <w:rPr>
                <w:rFonts w:ascii="Arial" w:hAnsi="Arial" w:cs="Arial"/>
                <w:sz w:val="16"/>
                <w:szCs w:val="16"/>
              </w:rPr>
              <w:t xml:space="preserve"> all concessions offered in such other arm’s length new leases in the market (including, without limitation, free rent, tenant improvement allowances, leasing commissions, and moving allowances) but will be calculated without taking into account any improvements made by Tenant at its sole cost and expense. Landlord will send to Tenant Landlord’s estimate of the rental rate at least 12 months prior to the expiration of the then-current term. If Landlord and Tenant cannot agree upon a rate within 30 days following Tenant’s receipt of Landlord’s rental rate, then Tenant may exercise its extension option and refer the matter for resolution by baseball-style arbitration with each party equ</w:t>
            </w:r>
            <w:r>
              <w:rPr>
                <w:rFonts w:ascii="Arial" w:hAnsi="Arial" w:cs="Arial"/>
                <w:sz w:val="16"/>
                <w:szCs w:val="16"/>
              </w:rPr>
              <w:t>ally sharing the costs thereof.</w:t>
            </w:r>
          </w:p>
        </w:tc>
        <w:tc>
          <w:tcPr>
            <w:tcW w:w="2160" w:type="dxa"/>
            <w:tcBorders>
              <w:top w:val="double" w:sz="4" w:space="0" w:color="auto"/>
              <w:left w:val="double" w:sz="4" w:space="0" w:color="auto"/>
              <w:bottom w:val="double" w:sz="4" w:space="0" w:color="auto"/>
              <w:right w:val="double" w:sz="4" w:space="0" w:color="auto"/>
            </w:tcBorders>
          </w:tcPr>
          <w:p w14:paraId="14699FF0" w14:textId="4B8E57DC" w:rsidR="005D1258" w:rsidRPr="00764665" w:rsidRDefault="005D1258" w:rsidP="00B1565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2ECD6053" w14:textId="77777777" w:rsidR="00B15651" w:rsidRPr="00764665" w:rsidRDefault="00B15651" w:rsidP="00B15651">
            <w:pPr>
              <w:rPr>
                <w:rFonts w:ascii="Arial" w:hAnsi="Arial" w:cs="Arial"/>
                <w:color w:val="2E74B5" w:themeColor="accent1" w:themeShade="BF"/>
                <w:sz w:val="16"/>
                <w:szCs w:val="16"/>
              </w:rPr>
            </w:pPr>
          </w:p>
          <w:p w14:paraId="595DAD8A" w14:textId="77777777" w:rsidR="005D1258" w:rsidRPr="00764665" w:rsidRDefault="005D1258" w:rsidP="00B15651">
            <w:pPr>
              <w:rPr>
                <w:rFonts w:ascii="Arial" w:hAnsi="Arial" w:cs="Arial"/>
                <w:color w:val="2E74B5" w:themeColor="accent1" w:themeShade="BF"/>
                <w:sz w:val="16"/>
                <w:szCs w:val="16"/>
              </w:rPr>
            </w:pPr>
          </w:p>
          <w:p w14:paraId="48A71F43" w14:textId="58448696" w:rsidR="005D1258" w:rsidRPr="00764665" w:rsidRDefault="005D1258" w:rsidP="00B1565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Renewals will continue the same Terms and Conditions as the Original Lease Term. No negotiation required.</w:t>
            </w:r>
          </w:p>
        </w:tc>
      </w:tr>
      <w:tr w:rsidR="00B73B3A" w:rsidRPr="00317F48" w14:paraId="39D9A51E"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67C3F0F5" w14:textId="78191E68" w:rsidR="00B73B3A" w:rsidRPr="00317F48" w:rsidRDefault="00B73B3A" w:rsidP="00C7147A">
            <w:pPr>
              <w:spacing w:before="60"/>
              <w:rPr>
                <w:rFonts w:ascii="Arial" w:hAnsi="Arial" w:cs="Arial"/>
                <w:b/>
                <w:sz w:val="16"/>
                <w:szCs w:val="16"/>
              </w:rPr>
            </w:pPr>
            <w:r w:rsidRPr="00317F48">
              <w:rPr>
                <w:rFonts w:ascii="Arial" w:hAnsi="Arial" w:cs="Arial"/>
                <w:b/>
                <w:sz w:val="16"/>
                <w:szCs w:val="16"/>
              </w:rPr>
              <w:t>Expansion Option:</w:t>
            </w:r>
          </w:p>
        </w:tc>
        <w:tc>
          <w:tcPr>
            <w:tcW w:w="6735" w:type="dxa"/>
            <w:tcBorders>
              <w:top w:val="double" w:sz="4" w:space="0" w:color="auto"/>
              <w:left w:val="double" w:sz="4" w:space="0" w:color="auto"/>
              <w:bottom w:val="double" w:sz="4" w:space="0" w:color="auto"/>
              <w:right w:val="double" w:sz="4" w:space="0" w:color="auto"/>
            </w:tcBorders>
          </w:tcPr>
          <w:p w14:paraId="62FFCE1A" w14:textId="77777777" w:rsidR="00B73B3A" w:rsidRPr="00317F48" w:rsidRDefault="00B73B3A" w:rsidP="00B73B3A">
            <w:pPr>
              <w:rPr>
                <w:rFonts w:ascii="Arial" w:hAnsi="Arial" w:cs="Arial"/>
                <w:sz w:val="16"/>
                <w:szCs w:val="16"/>
              </w:rPr>
            </w:pPr>
            <w:r w:rsidRPr="00317F48">
              <w:rPr>
                <w:rFonts w:ascii="Arial" w:hAnsi="Arial" w:cs="Arial"/>
                <w:sz w:val="16"/>
                <w:szCs w:val="16"/>
              </w:rPr>
              <w:t xml:space="preserve">Outline the size, </w:t>
            </w:r>
            <w:proofErr w:type="gramStart"/>
            <w:r w:rsidRPr="00317F48">
              <w:rPr>
                <w:rFonts w:ascii="Arial" w:hAnsi="Arial" w:cs="Arial"/>
                <w:sz w:val="16"/>
                <w:szCs w:val="16"/>
              </w:rPr>
              <w:t>pricing</w:t>
            </w:r>
            <w:proofErr w:type="gramEnd"/>
            <w:r w:rsidRPr="00317F48">
              <w:rPr>
                <w:rFonts w:ascii="Arial" w:hAnsi="Arial" w:cs="Arial"/>
                <w:sz w:val="16"/>
                <w:szCs w:val="16"/>
              </w:rPr>
              <w:t xml:space="preserve"> and terms by which Tenant could expand the Premises over the Lease Term.</w:t>
            </w:r>
          </w:p>
        </w:tc>
        <w:tc>
          <w:tcPr>
            <w:tcW w:w="2160" w:type="dxa"/>
            <w:tcBorders>
              <w:top w:val="double" w:sz="4" w:space="0" w:color="auto"/>
              <w:left w:val="double" w:sz="4" w:space="0" w:color="auto"/>
              <w:bottom w:val="double" w:sz="4" w:space="0" w:color="auto"/>
              <w:right w:val="double" w:sz="4" w:space="0" w:color="auto"/>
            </w:tcBorders>
          </w:tcPr>
          <w:p w14:paraId="0A92B941" w14:textId="692E5C57" w:rsidR="00B73B3A" w:rsidRPr="00764665" w:rsidRDefault="005D1258" w:rsidP="00B1565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The building can be expanded to a total area of</w:t>
            </w:r>
            <w:r w:rsidR="00FB0298">
              <w:rPr>
                <w:rFonts w:ascii="Arial" w:hAnsi="Arial" w:cs="Arial"/>
                <w:color w:val="2E74B5" w:themeColor="accent1" w:themeShade="BF"/>
                <w:sz w:val="16"/>
                <w:szCs w:val="16"/>
              </w:rPr>
              <w:t xml:space="preserve"> up to </w:t>
            </w:r>
            <w:r w:rsidRPr="00764665">
              <w:rPr>
                <w:rFonts w:ascii="Arial" w:hAnsi="Arial" w:cs="Arial"/>
                <w:color w:val="2E74B5" w:themeColor="accent1" w:themeShade="BF"/>
                <w:sz w:val="16"/>
                <w:szCs w:val="16"/>
              </w:rPr>
              <w:t>941,850 SF</w:t>
            </w:r>
            <w:r w:rsidR="002D0AE1" w:rsidRPr="00764665">
              <w:rPr>
                <w:rFonts w:ascii="Arial" w:hAnsi="Arial" w:cs="Arial"/>
                <w:color w:val="2E74B5" w:themeColor="accent1" w:themeShade="BF"/>
                <w:sz w:val="16"/>
                <w:szCs w:val="16"/>
              </w:rPr>
              <w:t xml:space="preserve">. The Lease Term would restart upon the </w:t>
            </w:r>
            <w:r w:rsidR="00FB0298">
              <w:rPr>
                <w:rFonts w:ascii="Arial" w:hAnsi="Arial" w:cs="Arial"/>
                <w:color w:val="2E74B5" w:themeColor="accent1" w:themeShade="BF"/>
                <w:sz w:val="16"/>
                <w:szCs w:val="16"/>
              </w:rPr>
              <w:t xml:space="preserve">receipt of </w:t>
            </w:r>
            <w:r w:rsidR="002D0AE1" w:rsidRPr="00764665">
              <w:rPr>
                <w:rFonts w:ascii="Arial" w:hAnsi="Arial" w:cs="Arial"/>
                <w:color w:val="2E74B5" w:themeColor="accent1" w:themeShade="BF"/>
                <w:sz w:val="16"/>
                <w:szCs w:val="16"/>
              </w:rPr>
              <w:t xml:space="preserve">Certificate of Occupancy for the Addition. </w:t>
            </w:r>
            <w:r w:rsidR="00FB0298">
              <w:rPr>
                <w:rFonts w:ascii="Arial" w:hAnsi="Arial" w:cs="Arial"/>
                <w:color w:val="2E74B5" w:themeColor="accent1" w:themeShade="BF"/>
                <w:sz w:val="16"/>
                <w:szCs w:val="16"/>
              </w:rPr>
              <w:t>Due to market volatility, unknown timing</w:t>
            </w:r>
            <w:r w:rsidR="00F45168">
              <w:rPr>
                <w:rFonts w:ascii="Arial" w:hAnsi="Arial" w:cs="Arial"/>
                <w:color w:val="2E74B5" w:themeColor="accent1" w:themeShade="BF"/>
                <w:sz w:val="16"/>
                <w:szCs w:val="16"/>
              </w:rPr>
              <w:t>,</w:t>
            </w:r>
            <w:r w:rsidR="00FB0298">
              <w:rPr>
                <w:rFonts w:ascii="Arial" w:hAnsi="Arial" w:cs="Arial"/>
                <w:color w:val="2E74B5" w:themeColor="accent1" w:themeShade="BF"/>
                <w:sz w:val="16"/>
                <w:szCs w:val="16"/>
              </w:rPr>
              <w:t xml:space="preserve"> and unknown size we are unable to quote a price</w:t>
            </w:r>
            <w:r w:rsidR="00F45168">
              <w:rPr>
                <w:rFonts w:ascii="Arial" w:hAnsi="Arial" w:cs="Arial"/>
                <w:color w:val="2E74B5" w:themeColor="accent1" w:themeShade="BF"/>
                <w:sz w:val="16"/>
                <w:szCs w:val="16"/>
              </w:rPr>
              <w:t xml:space="preserve"> at this time</w:t>
            </w:r>
            <w:r w:rsidR="00FB0298">
              <w:rPr>
                <w:rFonts w:ascii="Arial" w:hAnsi="Arial" w:cs="Arial"/>
                <w:color w:val="2E74B5" w:themeColor="accent1" w:themeShade="BF"/>
                <w:sz w:val="16"/>
                <w:szCs w:val="16"/>
              </w:rPr>
              <w:t>.</w:t>
            </w:r>
            <w:r w:rsidR="002D0AE1" w:rsidRPr="00764665">
              <w:rPr>
                <w:rFonts w:ascii="Arial" w:hAnsi="Arial" w:cs="Arial"/>
                <w:color w:val="2E74B5" w:themeColor="accent1" w:themeShade="BF"/>
                <w:sz w:val="16"/>
                <w:szCs w:val="16"/>
              </w:rPr>
              <w:t xml:space="preserve"> </w:t>
            </w:r>
          </w:p>
        </w:tc>
      </w:tr>
      <w:tr w:rsidR="00B73B3A" w:rsidRPr="00317F48" w14:paraId="3DD0CFBB"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6DA033B5" w14:textId="71AF5FEA" w:rsidR="00B73B3A" w:rsidRPr="00317F48" w:rsidRDefault="00B73B3A" w:rsidP="00B73B3A">
            <w:pPr>
              <w:spacing w:before="60"/>
              <w:rPr>
                <w:rFonts w:ascii="Arial" w:hAnsi="Arial" w:cs="Arial"/>
                <w:b/>
                <w:sz w:val="16"/>
                <w:szCs w:val="16"/>
              </w:rPr>
            </w:pPr>
            <w:r w:rsidRPr="00317F48">
              <w:rPr>
                <w:rFonts w:ascii="Arial" w:hAnsi="Arial" w:cs="Arial"/>
                <w:b/>
                <w:sz w:val="16"/>
                <w:szCs w:val="16"/>
              </w:rPr>
              <w:t>Right of First Offer, Right of First Refusal</w:t>
            </w:r>
            <w:r>
              <w:rPr>
                <w:rFonts w:ascii="Arial" w:hAnsi="Arial" w:cs="Arial"/>
                <w:b/>
                <w:sz w:val="16"/>
                <w:szCs w:val="16"/>
              </w:rPr>
              <w:t xml:space="preserve"> </w:t>
            </w:r>
            <w:r w:rsidRPr="00317F48">
              <w:rPr>
                <w:rFonts w:ascii="Arial" w:hAnsi="Arial" w:cs="Arial"/>
                <w:b/>
                <w:sz w:val="16"/>
                <w:szCs w:val="16"/>
              </w:rPr>
              <w:t>&amp; Purchase Option:</w:t>
            </w:r>
          </w:p>
          <w:p w14:paraId="35EC8F5B" w14:textId="77777777" w:rsidR="00B73B3A" w:rsidRPr="00317F48" w:rsidRDefault="00B73B3A" w:rsidP="00B73B3A">
            <w:pPr>
              <w:spacing w:before="60"/>
              <w:rPr>
                <w:rFonts w:ascii="Arial" w:hAnsi="Arial" w:cs="Arial"/>
                <w:b/>
                <w:sz w:val="16"/>
                <w:szCs w:val="16"/>
              </w:rPr>
            </w:pPr>
          </w:p>
        </w:tc>
        <w:tc>
          <w:tcPr>
            <w:tcW w:w="6735" w:type="dxa"/>
            <w:tcBorders>
              <w:top w:val="double" w:sz="4" w:space="0" w:color="auto"/>
              <w:left w:val="double" w:sz="4" w:space="0" w:color="auto"/>
              <w:bottom w:val="double" w:sz="4" w:space="0" w:color="auto"/>
              <w:right w:val="double" w:sz="4" w:space="0" w:color="auto"/>
            </w:tcBorders>
          </w:tcPr>
          <w:p w14:paraId="4F445F6A" w14:textId="08DE1DDC" w:rsidR="00B73B3A" w:rsidRDefault="00B73B3A" w:rsidP="00B73B3A">
            <w:pPr>
              <w:contextualSpacing/>
              <w:rPr>
                <w:rFonts w:ascii="Arial" w:hAnsi="Arial" w:cs="Arial"/>
                <w:sz w:val="16"/>
                <w:szCs w:val="16"/>
              </w:rPr>
            </w:pPr>
            <w:r w:rsidRPr="00317F48">
              <w:rPr>
                <w:rFonts w:ascii="Arial" w:hAnsi="Arial" w:cs="Arial"/>
                <w:sz w:val="16"/>
                <w:szCs w:val="16"/>
              </w:rPr>
              <w:t xml:space="preserve">Right of First Offer: </w:t>
            </w:r>
            <w:r>
              <w:rPr>
                <w:rFonts w:ascii="Arial" w:hAnsi="Arial" w:cs="Arial"/>
                <w:sz w:val="16"/>
                <w:szCs w:val="16"/>
              </w:rPr>
              <w:t xml:space="preserve">Tenant will have an ongoing right throughout the Lease Term to purchase the Building prior to Landlord marketing the </w:t>
            </w:r>
            <w:proofErr w:type="gramStart"/>
            <w:r>
              <w:rPr>
                <w:rFonts w:ascii="Arial" w:hAnsi="Arial" w:cs="Arial"/>
                <w:sz w:val="16"/>
                <w:szCs w:val="16"/>
              </w:rPr>
              <w:t>Building</w:t>
            </w:r>
            <w:proofErr w:type="gramEnd"/>
            <w:r>
              <w:rPr>
                <w:rFonts w:ascii="Arial" w:hAnsi="Arial" w:cs="Arial"/>
                <w:sz w:val="16"/>
                <w:szCs w:val="16"/>
              </w:rPr>
              <w:t xml:space="preserve"> or equity interest in the landlord entity</w:t>
            </w:r>
            <w:r w:rsidRPr="00317F48">
              <w:rPr>
                <w:rFonts w:ascii="Arial" w:hAnsi="Arial" w:cs="Arial"/>
                <w:sz w:val="16"/>
                <w:szCs w:val="16"/>
              </w:rPr>
              <w:t>, or if Landlord receives and agrees to an unsolicited offer to purchase from a 3</w:t>
            </w:r>
            <w:r w:rsidRPr="00317F48">
              <w:rPr>
                <w:rFonts w:ascii="Arial" w:hAnsi="Arial" w:cs="Arial"/>
                <w:sz w:val="16"/>
                <w:szCs w:val="16"/>
                <w:vertAlign w:val="superscript"/>
              </w:rPr>
              <w:t>rd</w:t>
            </w:r>
            <w:r w:rsidRPr="00317F48">
              <w:rPr>
                <w:rFonts w:ascii="Arial" w:hAnsi="Arial" w:cs="Arial"/>
                <w:sz w:val="16"/>
                <w:szCs w:val="16"/>
              </w:rPr>
              <w:t xml:space="preserve"> party. Purchase price will be at the offered terms, whether solicited or unsolicited.</w:t>
            </w:r>
          </w:p>
          <w:p w14:paraId="4C2C3D50" w14:textId="58390F56" w:rsidR="00B15651" w:rsidRDefault="00B15651" w:rsidP="00B73B3A">
            <w:pPr>
              <w:contextualSpacing/>
              <w:rPr>
                <w:rFonts w:ascii="Arial" w:hAnsi="Arial" w:cs="Arial"/>
                <w:sz w:val="16"/>
                <w:szCs w:val="16"/>
              </w:rPr>
            </w:pPr>
          </w:p>
          <w:p w14:paraId="0D0D38AF" w14:textId="4F8FE23B" w:rsidR="00B73B3A" w:rsidRDefault="00B73B3A" w:rsidP="00B73B3A">
            <w:pPr>
              <w:contextualSpacing/>
              <w:rPr>
                <w:rFonts w:ascii="Arial" w:hAnsi="Arial" w:cs="Arial"/>
                <w:sz w:val="16"/>
                <w:szCs w:val="16"/>
              </w:rPr>
            </w:pPr>
          </w:p>
          <w:p w14:paraId="5DE6C487" w14:textId="77777777" w:rsidR="00BF47A5" w:rsidRPr="00317F48" w:rsidRDefault="00BF47A5" w:rsidP="00B73B3A">
            <w:pPr>
              <w:contextualSpacing/>
              <w:rPr>
                <w:rFonts w:ascii="Arial" w:hAnsi="Arial" w:cs="Arial"/>
                <w:sz w:val="16"/>
                <w:szCs w:val="16"/>
              </w:rPr>
            </w:pPr>
          </w:p>
          <w:p w14:paraId="4F443683" w14:textId="69DFF4AD" w:rsidR="00B73B3A" w:rsidRDefault="00B73B3A" w:rsidP="00B73B3A">
            <w:pPr>
              <w:contextualSpacing/>
              <w:rPr>
                <w:rFonts w:ascii="Arial" w:hAnsi="Arial" w:cs="Arial"/>
                <w:sz w:val="16"/>
                <w:szCs w:val="16"/>
              </w:rPr>
            </w:pPr>
            <w:r w:rsidRPr="00317F48">
              <w:rPr>
                <w:rFonts w:ascii="Arial" w:hAnsi="Arial" w:cs="Arial"/>
                <w:sz w:val="16"/>
                <w:szCs w:val="16"/>
              </w:rPr>
              <w:lastRenderedPageBreak/>
              <w:t>Right of First Refusal: If Landlord takes to the market, Tenant will have a right of first refusal at the offered terms agreed to with a 3</w:t>
            </w:r>
            <w:r w:rsidRPr="00317F48">
              <w:rPr>
                <w:rFonts w:ascii="Arial" w:hAnsi="Arial" w:cs="Arial"/>
                <w:sz w:val="16"/>
                <w:szCs w:val="16"/>
                <w:vertAlign w:val="superscript"/>
              </w:rPr>
              <w:t>rd</w:t>
            </w:r>
            <w:r w:rsidRPr="00317F48">
              <w:rPr>
                <w:rFonts w:ascii="Arial" w:hAnsi="Arial" w:cs="Arial"/>
                <w:sz w:val="16"/>
                <w:szCs w:val="16"/>
              </w:rPr>
              <w:t xml:space="preserve"> party if the agreed upon purchase price is more than 5% of what was offered to Tenant in the right of first offer.</w:t>
            </w:r>
          </w:p>
          <w:p w14:paraId="4FBA89DB" w14:textId="42477DCF" w:rsidR="002D0AE1" w:rsidRDefault="002D0AE1" w:rsidP="00B73B3A">
            <w:pPr>
              <w:contextualSpacing/>
              <w:rPr>
                <w:rFonts w:ascii="Arial" w:hAnsi="Arial" w:cs="Arial"/>
                <w:sz w:val="16"/>
                <w:szCs w:val="16"/>
              </w:rPr>
            </w:pPr>
          </w:p>
          <w:p w14:paraId="4BB25394" w14:textId="133D2564" w:rsidR="002D0AE1" w:rsidRDefault="002D0AE1" w:rsidP="00B73B3A">
            <w:pPr>
              <w:contextualSpacing/>
              <w:rPr>
                <w:rFonts w:ascii="Arial" w:hAnsi="Arial" w:cs="Arial"/>
                <w:sz w:val="16"/>
                <w:szCs w:val="16"/>
              </w:rPr>
            </w:pPr>
          </w:p>
          <w:p w14:paraId="2BD031E4" w14:textId="6D16B305" w:rsidR="002D0AE1" w:rsidRDefault="002D0AE1" w:rsidP="00B73B3A">
            <w:pPr>
              <w:contextualSpacing/>
              <w:rPr>
                <w:rFonts w:ascii="Arial" w:hAnsi="Arial" w:cs="Arial"/>
                <w:sz w:val="16"/>
                <w:szCs w:val="16"/>
              </w:rPr>
            </w:pPr>
          </w:p>
          <w:p w14:paraId="1ADEB3B1" w14:textId="6CA03DED" w:rsidR="002D0AE1" w:rsidRDefault="002D0AE1" w:rsidP="00B73B3A">
            <w:pPr>
              <w:contextualSpacing/>
              <w:rPr>
                <w:rFonts w:ascii="Arial" w:hAnsi="Arial" w:cs="Arial"/>
                <w:sz w:val="16"/>
                <w:szCs w:val="16"/>
              </w:rPr>
            </w:pPr>
          </w:p>
          <w:p w14:paraId="5A74A8E1" w14:textId="77777777" w:rsidR="002D0AE1" w:rsidRPr="00317F48" w:rsidRDefault="002D0AE1" w:rsidP="00B73B3A">
            <w:pPr>
              <w:contextualSpacing/>
              <w:rPr>
                <w:rFonts w:ascii="Arial" w:hAnsi="Arial" w:cs="Arial"/>
                <w:sz w:val="16"/>
                <w:szCs w:val="16"/>
              </w:rPr>
            </w:pPr>
          </w:p>
          <w:p w14:paraId="06EC2E7D" w14:textId="77777777" w:rsidR="00B73B3A" w:rsidRPr="00317F48" w:rsidRDefault="00B73B3A" w:rsidP="00B73B3A">
            <w:pPr>
              <w:contextualSpacing/>
              <w:rPr>
                <w:rFonts w:ascii="Arial" w:hAnsi="Arial" w:cs="Arial"/>
                <w:sz w:val="16"/>
                <w:szCs w:val="16"/>
              </w:rPr>
            </w:pPr>
          </w:p>
          <w:p w14:paraId="4E706E7A" w14:textId="5690D1EC" w:rsidR="00B73B3A" w:rsidRPr="00317F48" w:rsidRDefault="00B73B3A" w:rsidP="00B73B3A">
            <w:pPr>
              <w:contextualSpacing/>
              <w:rPr>
                <w:rFonts w:ascii="Arial" w:hAnsi="Arial" w:cs="Arial"/>
                <w:sz w:val="16"/>
                <w:szCs w:val="16"/>
              </w:rPr>
            </w:pPr>
            <w:r w:rsidRPr="00317F48">
              <w:rPr>
                <w:rFonts w:ascii="Arial" w:hAnsi="Arial" w:cs="Arial"/>
                <w:sz w:val="16"/>
                <w:szCs w:val="16"/>
              </w:rPr>
              <w:t>Tenant’s right of first offer does not apply to portfolio transactions with 3 or more properties where the Premises</w:t>
            </w:r>
            <w:r>
              <w:rPr>
                <w:rFonts w:ascii="Arial" w:hAnsi="Arial" w:cs="Arial"/>
                <w:sz w:val="16"/>
                <w:szCs w:val="16"/>
              </w:rPr>
              <w:t>, together with any other buildings leased by Tenant or an affiliate,</w:t>
            </w:r>
            <w:r w:rsidRPr="00317F48">
              <w:rPr>
                <w:rFonts w:ascii="Arial" w:hAnsi="Arial" w:cs="Arial"/>
                <w:sz w:val="16"/>
                <w:szCs w:val="16"/>
              </w:rPr>
              <w:t xml:space="preserve"> constitutes less than 50% of the value of the portfolio.</w:t>
            </w:r>
          </w:p>
        </w:tc>
        <w:tc>
          <w:tcPr>
            <w:tcW w:w="2160" w:type="dxa"/>
            <w:tcBorders>
              <w:top w:val="double" w:sz="4" w:space="0" w:color="auto"/>
              <w:left w:val="double" w:sz="4" w:space="0" w:color="auto"/>
              <w:bottom w:val="double" w:sz="4" w:space="0" w:color="auto"/>
              <w:right w:val="double" w:sz="4" w:space="0" w:color="auto"/>
            </w:tcBorders>
          </w:tcPr>
          <w:p w14:paraId="7CF8A507" w14:textId="102AD743" w:rsidR="002D0AE1" w:rsidRPr="00764665" w:rsidRDefault="002D0AE1" w:rsidP="002D0AE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The building is not for sale.</w:t>
            </w:r>
            <w:r w:rsidR="00B15651" w:rsidRPr="00764665">
              <w:rPr>
                <w:rFonts w:ascii="Arial" w:hAnsi="Arial" w:cs="Arial"/>
                <w:color w:val="2E74B5" w:themeColor="accent1" w:themeShade="BF"/>
                <w:sz w:val="16"/>
                <w:szCs w:val="16"/>
              </w:rPr>
              <w:t xml:space="preserve"> The Landlord entity will change but this does not constitute a sale for the First Right of Refusal purposes.</w:t>
            </w:r>
          </w:p>
          <w:p w14:paraId="27AC8A00" w14:textId="3BC22F9F" w:rsidR="002D0AE1" w:rsidRDefault="002D0AE1" w:rsidP="002D0AE1">
            <w:pPr>
              <w:rPr>
                <w:rFonts w:ascii="Arial" w:hAnsi="Arial" w:cs="Arial"/>
                <w:color w:val="2E74B5" w:themeColor="accent1" w:themeShade="BF"/>
                <w:sz w:val="16"/>
                <w:szCs w:val="16"/>
              </w:rPr>
            </w:pPr>
          </w:p>
          <w:p w14:paraId="23A9BF54" w14:textId="77777777" w:rsidR="00BF47A5" w:rsidRPr="00764665" w:rsidRDefault="00BF47A5" w:rsidP="002D0AE1">
            <w:pPr>
              <w:rPr>
                <w:rFonts w:ascii="Arial" w:hAnsi="Arial" w:cs="Arial"/>
                <w:color w:val="2E74B5" w:themeColor="accent1" w:themeShade="BF"/>
                <w:sz w:val="16"/>
                <w:szCs w:val="16"/>
              </w:rPr>
            </w:pPr>
          </w:p>
          <w:p w14:paraId="629B0FC8" w14:textId="77777777" w:rsidR="002D0AE1" w:rsidRPr="00764665" w:rsidRDefault="002D0AE1" w:rsidP="002D0AE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If Landlord subsequently decides to sell the facility, the Tenant will have the first right to match the terms of the agreement to sell for a period of 15 days from the date the offer is presented to Tenant.</w:t>
            </w:r>
          </w:p>
          <w:p w14:paraId="6C5E22CA" w14:textId="77777777" w:rsidR="002D0AE1" w:rsidRPr="00764665" w:rsidRDefault="002D0AE1" w:rsidP="002D0AE1">
            <w:pPr>
              <w:rPr>
                <w:rFonts w:ascii="Arial" w:hAnsi="Arial" w:cs="Arial"/>
                <w:color w:val="2E74B5" w:themeColor="accent1" w:themeShade="BF"/>
                <w:sz w:val="16"/>
                <w:szCs w:val="16"/>
              </w:rPr>
            </w:pPr>
          </w:p>
          <w:p w14:paraId="4A4B177C" w14:textId="75E32D34" w:rsidR="002D0AE1" w:rsidRPr="00764665" w:rsidRDefault="002D0AE1" w:rsidP="002D0AE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N/A</w:t>
            </w:r>
          </w:p>
        </w:tc>
      </w:tr>
      <w:tr w:rsidR="00B73B3A" w:rsidRPr="00317F48" w14:paraId="13E514CF" w14:textId="77777777" w:rsidTr="005134B8">
        <w:trPr>
          <w:trHeight w:val="1437"/>
          <w:jc w:val="center"/>
        </w:trPr>
        <w:tc>
          <w:tcPr>
            <w:tcW w:w="2070" w:type="dxa"/>
            <w:tcBorders>
              <w:top w:val="double" w:sz="4" w:space="0" w:color="auto"/>
              <w:left w:val="double" w:sz="4" w:space="0" w:color="auto"/>
              <w:bottom w:val="double" w:sz="4" w:space="0" w:color="auto"/>
              <w:right w:val="double" w:sz="4" w:space="0" w:color="auto"/>
            </w:tcBorders>
          </w:tcPr>
          <w:p w14:paraId="0EBE110D" w14:textId="77777777" w:rsidR="00B73B3A" w:rsidRPr="00317F48" w:rsidRDefault="00B73B3A" w:rsidP="00B73B3A">
            <w:pPr>
              <w:spacing w:before="60"/>
              <w:rPr>
                <w:rFonts w:ascii="Arial" w:hAnsi="Arial" w:cs="Arial"/>
                <w:b/>
                <w:color w:val="000000"/>
                <w:sz w:val="16"/>
                <w:szCs w:val="16"/>
              </w:rPr>
            </w:pPr>
            <w:r w:rsidRPr="00317F48">
              <w:rPr>
                <w:rFonts w:ascii="Arial" w:hAnsi="Arial" w:cs="Arial"/>
                <w:b/>
                <w:color w:val="000000"/>
                <w:sz w:val="16"/>
                <w:szCs w:val="16"/>
              </w:rPr>
              <w:lastRenderedPageBreak/>
              <w:t>Right to Assign or Sublease:</w:t>
            </w:r>
          </w:p>
        </w:tc>
        <w:tc>
          <w:tcPr>
            <w:tcW w:w="6735" w:type="dxa"/>
            <w:tcBorders>
              <w:top w:val="double" w:sz="4" w:space="0" w:color="auto"/>
              <w:left w:val="double" w:sz="4" w:space="0" w:color="auto"/>
              <w:bottom w:val="double" w:sz="4" w:space="0" w:color="auto"/>
              <w:right w:val="double" w:sz="4" w:space="0" w:color="auto"/>
            </w:tcBorders>
          </w:tcPr>
          <w:p w14:paraId="2CA0EA94" w14:textId="77777777" w:rsidR="00B73B3A" w:rsidRPr="00317F48" w:rsidRDefault="00B73B3A" w:rsidP="00B73B3A">
            <w:pPr>
              <w:tabs>
                <w:tab w:val="left" w:pos="1242"/>
              </w:tabs>
              <w:contextualSpacing/>
              <w:rPr>
                <w:rFonts w:ascii="Arial" w:eastAsia="Times New Roman" w:hAnsi="Arial" w:cs="Arial"/>
                <w:color w:val="000000"/>
                <w:sz w:val="16"/>
                <w:szCs w:val="16"/>
                <w:u w:color="000000"/>
              </w:rPr>
            </w:pPr>
            <w:r w:rsidRPr="00317F48">
              <w:rPr>
                <w:rFonts w:ascii="Arial" w:eastAsia="Times New Roman" w:hAnsi="Arial" w:cs="Arial"/>
                <w:color w:val="000000"/>
                <w:sz w:val="16"/>
                <w:szCs w:val="16"/>
                <w:u w:color="000000"/>
              </w:rPr>
              <w:t xml:space="preserve">Landlord will not unreasonably withhold, </w:t>
            </w:r>
            <w:proofErr w:type="gramStart"/>
            <w:r w:rsidRPr="00317F48">
              <w:rPr>
                <w:rFonts w:ascii="Arial" w:eastAsia="Times New Roman" w:hAnsi="Arial" w:cs="Arial"/>
                <w:color w:val="000000"/>
                <w:sz w:val="16"/>
                <w:szCs w:val="16"/>
                <w:u w:color="000000"/>
              </w:rPr>
              <w:t>condition</w:t>
            </w:r>
            <w:proofErr w:type="gramEnd"/>
            <w:r w:rsidRPr="00317F48">
              <w:rPr>
                <w:rFonts w:ascii="Arial" w:eastAsia="Times New Roman" w:hAnsi="Arial" w:cs="Arial"/>
                <w:color w:val="000000"/>
                <w:sz w:val="16"/>
                <w:szCs w:val="16"/>
                <w:u w:color="000000"/>
              </w:rPr>
              <w:t xml:space="preserve"> or delay its consent to a request for assignment or subletting. No consent will be required for an assignment or sublet to any subsidiary, affiliate, or related company, or to any </w:t>
            </w:r>
            <w:proofErr w:type="gramStart"/>
            <w:r w:rsidRPr="00317F48">
              <w:rPr>
                <w:rFonts w:ascii="Arial" w:eastAsia="Times New Roman" w:hAnsi="Arial" w:cs="Arial"/>
                <w:color w:val="000000"/>
                <w:sz w:val="16"/>
                <w:szCs w:val="16"/>
                <w:u w:color="000000"/>
              </w:rPr>
              <w:t>third party</w:t>
            </w:r>
            <w:proofErr w:type="gramEnd"/>
            <w:r w:rsidRPr="00317F48">
              <w:rPr>
                <w:rFonts w:ascii="Arial" w:eastAsia="Times New Roman" w:hAnsi="Arial" w:cs="Arial"/>
                <w:color w:val="000000"/>
                <w:sz w:val="16"/>
                <w:szCs w:val="16"/>
                <w:u w:color="000000"/>
              </w:rPr>
              <w:t xml:space="preserve"> doing business with Tenant or its affiliates, including vendors, consultants, contractors, service providers or joint venture partners. Tenant will be released upon a transfer to any such parties. Tenant will share 50/50 in all profit that may arise out of an assignment or sublease after deduction of reasonable costs. Any permitted sublease or assignment will not impact the terms of Tenant’s termination, </w:t>
            </w:r>
            <w:proofErr w:type="gramStart"/>
            <w:r w:rsidRPr="00317F48">
              <w:rPr>
                <w:rFonts w:ascii="Arial" w:eastAsia="Times New Roman" w:hAnsi="Arial" w:cs="Arial"/>
                <w:color w:val="000000"/>
                <w:sz w:val="16"/>
                <w:szCs w:val="16"/>
                <w:u w:color="000000"/>
              </w:rPr>
              <w:t>renewal</w:t>
            </w:r>
            <w:proofErr w:type="gramEnd"/>
            <w:r w:rsidRPr="00317F48">
              <w:rPr>
                <w:rFonts w:ascii="Arial" w:eastAsia="Times New Roman" w:hAnsi="Arial" w:cs="Arial"/>
                <w:color w:val="000000"/>
                <w:sz w:val="16"/>
                <w:szCs w:val="16"/>
                <w:u w:color="000000"/>
              </w:rPr>
              <w:t xml:space="preserve"> or other options.</w:t>
            </w:r>
          </w:p>
        </w:tc>
        <w:tc>
          <w:tcPr>
            <w:tcW w:w="2160" w:type="dxa"/>
            <w:tcBorders>
              <w:top w:val="double" w:sz="4" w:space="0" w:color="auto"/>
              <w:left w:val="double" w:sz="4" w:space="0" w:color="auto"/>
              <w:bottom w:val="double" w:sz="4" w:space="0" w:color="auto"/>
              <w:right w:val="double" w:sz="4" w:space="0" w:color="auto"/>
            </w:tcBorders>
          </w:tcPr>
          <w:p w14:paraId="1364EAA2" w14:textId="4C2CABF4" w:rsidR="00B73B3A" w:rsidRPr="00764665" w:rsidRDefault="002D0AE1" w:rsidP="007D6788">
            <w:pPr>
              <w:spacing w:before="60"/>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Landlord allows subletting to affiliated parties and related entities. Tenant</w:t>
            </w:r>
            <w:r w:rsidR="00365E3D" w:rsidRPr="00764665">
              <w:rPr>
                <w:rFonts w:ascii="Arial" w:hAnsi="Arial" w:cs="Arial"/>
                <w:color w:val="2E74B5" w:themeColor="accent1" w:themeShade="BF"/>
                <w:sz w:val="16"/>
                <w:szCs w:val="16"/>
              </w:rPr>
              <w:t xml:space="preserve"> and Guarantor</w:t>
            </w:r>
            <w:r w:rsidRPr="00764665">
              <w:rPr>
                <w:rFonts w:ascii="Arial" w:hAnsi="Arial" w:cs="Arial"/>
                <w:color w:val="2E74B5" w:themeColor="accent1" w:themeShade="BF"/>
                <w:sz w:val="16"/>
                <w:szCs w:val="16"/>
              </w:rPr>
              <w:t xml:space="preserve"> still remain responsible for the commitments of the Lease. </w:t>
            </w:r>
          </w:p>
          <w:p w14:paraId="0D15C3A3" w14:textId="77777777" w:rsidR="008B2082" w:rsidRDefault="002D0AE1" w:rsidP="007D6788">
            <w:pPr>
              <w:spacing w:before="60"/>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Landlord reserves the right to approve the credit and business use of any unrelated assignee</w:t>
            </w:r>
            <w:r w:rsidR="005077E4" w:rsidRPr="00764665">
              <w:rPr>
                <w:rFonts w:ascii="Arial" w:hAnsi="Arial" w:cs="Arial"/>
                <w:color w:val="2E74B5" w:themeColor="accent1" w:themeShade="BF"/>
                <w:sz w:val="16"/>
                <w:szCs w:val="16"/>
              </w:rPr>
              <w:t xml:space="preserve">. If Landlord agrees to an assignment and </w:t>
            </w:r>
            <w:r w:rsidR="00365E3D" w:rsidRPr="00764665">
              <w:rPr>
                <w:rFonts w:ascii="Arial" w:hAnsi="Arial" w:cs="Arial"/>
                <w:color w:val="2E74B5" w:themeColor="accent1" w:themeShade="BF"/>
                <w:sz w:val="16"/>
                <w:szCs w:val="16"/>
              </w:rPr>
              <w:t xml:space="preserve">a </w:t>
            </w:r>
            <w:r w:rsidR="005077E4" w:rsidRPr="00764665">
              <w:rPr>
                <w:rFonts w:ascii="Arial" w:hAnsi="Arial" w:cs="Arial"/>
                <w:color w:val="2E74B5" w:themeColor="accent1" w:themeShade="BF"/>
                <w:sz w:val="16"/>
                <w:szCs w:val="16"/>
              </w:rPr>
              <w:t xml:space="preserve">release </w:t>
            </w:r>
            <w:r w:rsidR="00365E3D" w:rsidRPr="00764665">
              <w:rPr>
                <w:rFonts w:ascii="Arial" w:hAnsi="Arial" w:cs="Arial"/>
                <w:color w:val="2E74B5" w:themeColor="accent1" w:themeShade="BF"/>
                <w:sz w:val="16"/>
                <w:szCs w:val="16"/>
              </w:rPr>
              <w:t xml:space="preserve">of </w:t>
            </w:r>
            <w:r w:rsidR="005077E4" w:rsidRPr="00764665">
              <w:rPr>
                <w:rFonts w:ascii="Arial" w:hAnsi="Arial" w:cs="Arial"/>
                <w:color w:val="2E74B5" w:themeColor="accent1" w:themeShade="BF"/>
                <w:sz w:val="16"/>
                <w:szCs w:val="16"/>
              </w:rPr>
              <w:t>the Tenant from the Lease obligations, no sharing of additional rent will be offered.</w:t>
            </w:r>
          </w:p>
          <w:p w14:paraId="4E06B7C2" w14:textId="77777777" w:rsidR="008B2082" w:rsidRDefault="008B2082" w:rsidP="007D6788">
            <w:pPr>
              <w:spacing w:before="60"/>
              <w:rPr>
                <w:rFonts w:ascii="Arial" w:hAnsi="Arial" w:cs="Arial"/>
                <w:color w:val="2E74B5" w:themeColor="accent1" w:themeShade="BF"/>
                <w:sz w:val="16"/>
                <w:szCs w:val="16"/>
              </w:rPr>
            </w:pPr>
          </w:p>
          <w:p w14:paraId="3453F4DA" w14:textId="71185A45" w:rsidR="002D0AE1" w:rsidRPr="00764665" w:rsidRDefault="008B2082" w:rsidP="007D6788">
            <w:pPr>
              <w:spacing w:before="60"/>
              <w:rPr>
                <w:rFonts w:ascii="Arial" w:hAnsi="Arial" w:cs="Arial"/>
                <w:color w:val="2E74B5" w:themeColor="accent1" w:themeShade="BF"/>
                <w:sz w:val="16"/>
                <w:szCs w:val="16"/>
              </w:rPr>
            </w:pPr>
            <w:r>
              <w:rPr>
                <w:rFonts w:ascii="Arial" w:hAnsi="Arial" w:cs="Arial"/>
                <w:color w:val="2E74B5" w:themeColor="accent1" w:themeShade="BF"/>
                <w:sz w:val="16"/>
                <w:szCs w:val="16"/>
              </w:rPr>
              <w:t>If Tenant subleases the facility they may keep 100%</w:t>
            </w:r>
            <w:r w:rsidR="004F4A6F">
              <w:rPr>
                <w:rFonts w:ascii="Arial" w:hAnsi="Arial" w:cs="Arial"/>
                <w:color w:val="2E74B5" w:themeColor="accent1" w:themeShade="BF"/>
                <w:sz w:val="16"/>
                <w:szCs w:val="16"/>
              </w:rPr>
              <w:t>of any additional rent.</w:t>
            </w:r>
            <w:r w:rsidR="005077E4" w:rsidRPr="00764665">
              <w:rPr>
                <w:rFonts w:ascii="Arial" w:hAnsi="Arial" w:cs="Arial"/>
                <w:color w:val="2E74B5" w:themeColor="accent1" w:themeShade="BF"/>
                <w:sz w:val="16"/>
                <w:szCs w:val="16"/>
              </w:rPr>
              <w:t xml:space="preserve"> </w:t>
            </w:r>
          </w:p>
        </w:tc>
      </w:tr>
      <w:tr w:rsidR="00B73B3A" w:rsidRPr="00317F48" w14:paraId="11EA486B"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565BF2DC" w14:textId="77777777" w:rsidR="00B73B3A" w:rsidRPr="00317F48" w:rsidRDefault="00B73B3A" w:rsidP="00B73B3A">
            <w:pPr>
              <w:spacing w:before="60"/>
              <w:rPr>
                <w:rFonts w:ascii="Arial" w:hAnsi="Arial" w:cs="Arial"/>
                <w:b/>
                <w:color w:val="000000"/>
                <w:sz w:val="16"/>
                <w:szCs w:val="16"/>
              </w:rPr>
            </w:pPr>
            <w:r w:rsidRPr="00317F48">
              <w:rPr>
                <w:rFonts w:ascii="Arial" w:hAnsi="Arial" w:cs="Arial"/>
                <w:b/>
                <w:color w:val="000000"/>
                <w:sz w:val="16"/>
                <w:szCs w:val="16"/>
              </w:rPr>
              <w:t>Non-Disturbance Agreements:</w:t>
            </w:r>
          </w:p>
        </w:tc>
        <w:tc>
          <w:tcPr>
            <w:tcW w:w="6735" w:type="dxa"/>
            <w:tcBorders>
              <w:top w:val="double" w:sz="4" w:space="0" w:color="auto"/>
              <w:left w:val="double" w:sz="4" w:space="0" w:color="auto"/>
              <w:bottom w:val="double" w:sz="4" w:space="0" w:color="auto"/>
              <w:right w:val="double" w:sz="4" w:space="0" w:color="auto"/>
            </w:tcBorders>
          </w:tcPr>
          <w:p w14:paraId="2080BB77" w14:textId="77777777" w:rsidR="00B73B3A" w:rsidRPr="00317F48" w:rsidRDefault="00B73B3A" w:rsidP="00B73B3A">
            <w:pPr>
              <w:rPr>
                <w:rFonts w:ascii="Arial" w:hAnsi="Arial" w:cs="Arial"/>
                <w:color w:val="000000"/>
                <w:sz w:val="16"/>
                <w:szCs w:val="16"/>
              </w:rPr>
            </w:pPr>
            <w:r w:rsidRPr="00317F48">
              <w:rPr>
                <w:rFonts w:ascii="Arial" w:hAnsi="Arial" w:cs="Arial"/>
                <w:sz w:val="16"/>
                <w:szCs w:val="16"/>
              </w:rPr>
              <w:t>Tenant will receive non-disturbance agreements from any present or future mortgagee or holders of other superior interests.</w:t>
            </w:r>
          </w:p>
        </w:tc>
        <w:tc>
          <w:tcPr>
            <w:tcW w:w="2160" w:type="dxa"/>
            <w:tcBorders>
              <w:top w:val="double" w:sz="4" w:space="0" w:color="auto"/>
              <w:left w:val="double" w:sz="4" w:space="0" w:color="auto"/>
              <w:bottom w:val="double" w:sz="4" w:space="0" w:color="auto"/>
              <w:right w:val="double" w:sz="4" w:space="0" w:color="auto"/>
            </w:tcBorders>
          </w:tcPr>
          <w:p w14:paraId="05A47A08" w14:textId="12FD83AB" w:rsidR="00B73B3A" w:rsidRPr="00764665" w:rsidRDefault="005077E4" w:rsidP="00B15651">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r>
      <w:tr w:rsidR="00B73B3A" w:rsidRPr="00317F48" w14:paraId="74EFCDD1" w14:textId="77777777" w:rsidTr="005134B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63E8FD99" w14:textId="77777777" w:rsidR="00B73B3A" w:rsidRPr="00317F48" w:rsidRDefault="00B73B3A" w:rsidP="00B73B3A">
            <w:pPr>
              <w:rPr>
                <w:rFonts w:ascii="Arial" w:hAnsi="Arial" w:cs="Arial"/>
                <w:b/>
                <w:color w:val="000000"/>
                <w:sz w:val="16"/>
                <w:szCs w:val="16"/>
              </w:rPr>
            </w:pPr>
            <w:r w:rsidRPr="00317F48">
              <w:rPr>
                <w:rFonts w:ascii="Arial" w:hAnsi="Arial" w:cs="Arial"/>
                <w:b/>
                <w:color w:val="000000"/>
                <w:sz w:val="16"/>
                <w:szCs w:val="16"/>
              </w:rPr>
              <w:t>Hazardous Materials:</w:t>
            </w:r>
          </w:p>
        </w:tc>
        <w:tc>
          <w:tcPr>
            <w:tcW w:w="6735" w:type="dxa"/>
            <w:tcBorders>
              <w:top w:val="double" w:sz="4" w:space="0" w:color="auto"/>
              <w:left w:val="double" w:sz="4" w:space="0" w:color="auto"/>
              <w:bottom w:val="double" w:sz="4" w:space="0" w:color="auto"/>
              <w:right w:val="double" w:sz="4" w:space="0" w:color="auto"/>
            </w:tcBorders>
          </w:tcPr>
          <w:p w14:paraId="7C55B06B" w14:textId="77777777" w:rsidR="00B73B3A" w:rsidRPr="00317F48" w:rsidRDefault="00B73B3A" w:rsidP="007D6788">
            <w:pPr>
              <w:contextualSpacing/>
              <w:rPr>
                <w:rFonts w:ascii="Arial" w:hAnsi="Arial" w:cs="Arial"/>
                <w:sz w:val="16"/>
                <w:szCs w:val="16"/>
              </w:rPr>
            </w:pPr>
            <w:r w:rsidRPr="00317F48">
              <w:rPr>
                <w:rFonts w:ascii="Arial" w:hAnsi="Arial" w:cs="Arial"/>
                <w:sz w:val="16"/>
                <w:szCs w:val="16"/>
              </w:rPr>
              <w:t xml:space="preserve">Landlord represents and warrants that the Premises and Building are free of mold, </w:t>
            </w:r>
            <w:proofErr w:type="gramStart"/>
            <w:r w:rsidRPr="00317F48">
              <w:rPr>
                <w:rFonts w:ascii="Arial" w:hAnsi="Arial" w:cs="Arial"/>
                <w:sz w:val="16"/>
                <w:szCs w:val="16"/>
              </w:rPr>
              <w:t>asbestos</w:t>
            </w:r>
            <w:proofErr w:type="gramEnd"/>
            <w:r w:rsidRPr="00317F48">
              <w:rPr>
                <w:rFonts w:ascii="Arial" w:hAnsi="Arial" w:cs="Arial"/>
                <w:sz w:val="16"/>
                <w:szCs w:val="16"/>
              </w:rPr>
              <w:t xml:space="preserve"> and other hazardous </w:t>
            </w:r>
            <w:r w:rsidR="007F4A8F">
              <w:rPr>
                <w:rFonts w:ascii="Arial" w:hAnsi="Arial" w:cs="Arial"/>
                <w:sz w:val="16"/>
                <w:szCs w:val="16"/>
              </w:rPr>
              <w:t xml:space="preserve">materials. </w:t>
            </w:r>
            <w:r w:rsidRPr="00317F48">
              <w:rPr>
                <w:rFonts w:ascii="Arial" w:hAnsi="Arial" w:cs="Arial"/>
                <w:sz w:val="16"/>
                <w:szCs w:val="16"/>
              </w:rPr>
              <w:t>Landlord will allow Tenant</w:t>
            </w:r>
            <w:r w:rsidR="00DE1D6C">
              <w:rPr>
                <w:rFonts w:ascii="Arial" w:hAnsi="Arial" w:cs="Arial"/>
                <w:sz w:val="16"/>
                <w:szCs w:val="16"/>
              </w:rPr>
              <w:t>’s</w:t>
            </w:r>
            <w:r w:rsidRPr="00317F48">
              <w:rPr>
                <w:rFonts w:ascii="Arial" w:hAnsi="Arial" w:cs="Arial"/>
                <w:sz w:val="16"/>
                <w:szCs w:val="16"/>
              </w:rPr>
              <w:t xml:space="preserve"> consultant to access the Premises for the purpose of conducting a Phase I environmental site assessment.</w:t>
            </w:r>
            <w:r w:rsidR="00DE1D6C">
              <w:rPr>
                <w:rFonts w:ascii="Arial" w:hAnsi="Arial" w:cs="Arial"/>
                <w:sz w:val="16"/>
                <w:szCs w:val="16"/>
              </w:rPr>
              <w:t xml:space="preserve"> Tenant, at its sole cost and expense, will be responsible for any remediation of hazardous materials released at the Premises by Tenant and will indemnify Landlord for any associated liability. </w:t>
            </w:r>
            <w:r w:rsidR="00DE1D6C" w:rsidRPr="00771559">
              <w:rPr>
                <w:rFonts w:ascii="Arial" w:hAnsi="Arial" w:cs="Arial"/>
                <w:sz w:val="16"/>
                <w:szCs w:val="16"/>
              </w:rPr>
              <w:t xml:space="preserve">Landlord, at its sole cost and expense, will be responsible for any </w:t>
            </w:r>
            <w:r w:rsidR="00DE1D6C">
              <w:rPr>
                <w:rFonts w:ascii="Arial" w:hAnsi="Arial" w:cs="Arial"/>
                <w:sz w:val="16"/>
                <w:szCs w:val="16"/>
              </w:rPr>
              <w:t xml:space="preserve">other </w:t>
            </w:r>
            <w:r w:rsidR="00DE1D6C" w:rsidRPr="00771559">
              <w:rPr>
                <w:rFonts w:ascii="Arial" w:hAnsi="Arial" w:cs="Arial"/>
                <w:sz w:val="16"/>
                <w:szCs w:val="16"/>
              </w:rPr>
              <w:t xml:space="preserve">environmental issues and will indemnify Tenant for any </w:t>
            </w:r>
            <w:r w:rsidR="00DE1D6C">
              <w:rPr>
                <w:rFonts w:ascii="Arial" w:hAnsi="Arial" w:cs="Arial"/>
                <w:sz w:val="16"/>
                <w:szCs w:val="16"/>
              </w:rPr>
              <w:t>associated liability</w:t>
            </w:r>
            <w:r w:rsidR="00DE1D6C" w:rsidRPr="00771559">
              <w:rPr>
                <w:rFonts w:ascii="Arial" w:hAnsi="Arial" w:cs="Arial"/>
                <w:sz w:val="16"/>
                <w:szCs w:val="16"/>
              </w:rPr>
              <w:t>.</w:t>
            </w:r>
          </w:p>
        </w:tc>
        <w:tc>
          <w:tcPr>
            <w:tcW w:w="2160" w:type="dxa"/>
            <w:tcBorders>
              <w:top w:val="double" w:sz="4" w:space="0" w:color="auto"/>
              <w:left w:val="double" w:sz="4" w:space="0" w:color="auto"/>
              <w:bottom w:val="double" w:sz="4" w:space="0" w:color="auto"/>
              <w:right w:val="double" w:sz="4" w:space="0" w:color="auto"/>
            </w:tcBorders>
          </w:tcPr>
          <w:p w14:paraId="7E5DF0E7" w14:textId="28DFA529" w:rsidR="00B73B3A" w:rsidRPr="00764665" w:rsidRDefault="005077E4" w:rsidP="007D6788">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r w:rsidR="00B73B3A" w:rsidRPr="00764665">
              <w:rPr>
                <w:rFonts w:ascii="Arial" w:hAnsi="Arial" w:cs="Arial"/>
                <w:color w:val="2E74B5" w:themeColor="accent1" w:themeShade="BF"/>
                <w:sz w:val="16"/>
                <w:szCs w:val="16"/>
              </w:rPr>
              <w:fldChar w:fldCharType="begin"/>
            </w:r>
            <w:r w:rsidR="00B73B3A" w:rsidRPr="00764665">
              <w:rPr>
                <w:rFonts w:ascii="Arial" w:hAnsi="Arial" w:cs="Arial"/>
                <w:color w:val="2E74B5" w:themeColor="accent1" w:themeShade="BF"/>
                <w:sz w:val="16"/>
                <w:szCs w:val="16"/>
              </w:rPr>
              <w:instrText xml:space="preserve"> FORMTEXT _</w:instrText>
            </w:r>
            <w:r w:rsidR="004A6FB0">
              <w:rPr>
                <w:rFonts w:ascii="Arial" w:hAnsi="Arial" w:cs="Arial"/>
                <w:color w:val="2E74B5" w:themeColor="accent1" w:themeShade="BF"/>
                <w:sz w:val="16"/>
                <w:szCs w:val="16"/>
              </w:rPr>
              <w:fldChar w:fldCharType="separate"/>
            </w:r>
            <w:r w:rsidR="00B73B3A" w:rsidRPr="00764665">
              <w:rPr>
                <w:rFonts w:ascii="Arial" w:hAnsi="Arial" w:cs="Arial"/>
                <w:color w:val="2E74B5" w:themeColor="accent1" w:themeShade="BF"/>
                <w:sz w:val="16"/>
                <w:szCs w:val="16"/>
              </w:rPr>
              <w:fldChar w:fldCharType="end"/>
            </w:r>
          </w:p>
        </w:tc>
      </w:tr>
      <w:tr w:rsidR="00B73B3A" w:rsidRPr="00317F48" w14:paraId="26796BA0" w14:textId="77777777" w:rsidTr="005134B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2EB7CD87" w14:textId="77777777" w:rsidR="00B73B3A" w:rsidRPr="00317F48" w:rsidRDefault="00B73B3A" w:rsidP="00B73B3A">
            <w:pPr>
              <w:rPr>
                <w:rFonts w:ascii="Arial" w:hAnsi="Arial" w:cs="Arial"/>
                <w:b/>
                <w:color w:val="000000"/>
                <w:sz w:val="16"/>
                <w:szCs w:val="16"/>
              </w:rPr>
            </w:pPr>
            <w:r w:rsidRPr="00317F48">
              <w:rPr>
                <w:rFonts w:ascii="Arial" w:hAnsi="Arial" w:cs="Arial"/>
                <w:b/>
                <w:color w:val="000000"/>
                <w:sz w:val="16"/>
                <w:szCs w:val="16"/>
              </w:rPr>
              <w:t>Signage:</w:t>
            </w:r>
          </w:p>
        </w:tc>
        <w:tc>
          <w:tcPr>
            <w:tcW w:w="6735" w:type="dxa"/>
            <w:tcBorders>
              <w:top w:val="double" w:sz="4" w:space="0" w:color="auto"/>
              <w:left w:val="double" w:sz="4" w:space="0" w:color="auto"/>
              <w:bottom w:val="double" w:sz="4" w:space="0" w:color="auto"/>
              <w:right w:val="double" w:sz="4" w:space="0" w:color="auto"/>
            </w:tcBorders>
          </w:tcPr>
          <w:p w14:paraId="5C547E98" w14:textId="77777777" w:rsidR="00B73B3A" w:rsidRPr="00317F48" w:rsidRDefault="00B73B3A" w:rsidP="007D6788">
            <w:pPr>
              <w:contextualSpacing/>
              <w:rPr>
                <w:rFonts w:ascii="Arial" w:hAnsi="Arial" w:cs="Arial"/>
                <w:sz w:val="16"/>
                <w:szCs w:val="16"/>
              </w:rPr>
            </w:pPr>
            <w:r w:rsidRPr="00317F48">
              <w:rPr>
                <w:rFonts w:ascii="Arial" w:hAnsi="Arial" w:cs="Arial"/>
                <w:iCs/>
                <w:sz w:val="16"/>
                <w:szCs w:val="16"/>
              </w:rPr>
              <w:t xml:space="preserve">Subject to applicable legal requirements and at Tenant’s cost, Tenant may (1) place its standard graphics and signage at the entrance(s) to the Premises, on any monument sign(s) at the property and in prominent locations on the exterior of the </w:t>
            </w:r>
            <w:proofErr w:type="gramStart"/>
            <w:r w:rsidRPr="00317F48">
              <w:rPr>
                <w:rFonts w:ascii="Arial" w:hAnsi="Arial" w:cs="Arial"/>
                <w:iCs/>
                <w:sz w:val="16"/>
                <w:szCs w:val="16"/>
              </w:rPr>
              <w:t>Building</w:t>
            </w:r>
            <w:proofErr w:type="gramEnd"/>
            <w:r w:rsidRPr="00317F48">
              <w:rPr>
                <w:rFonts w:ascii="Arial" w:hAnsi="Arial" w:cs="Arial"/>
                <w:iCs/>
                <w:sz w:val="16"/>
                <w:szCs w:val="16"/>
              </w:rPr>
              <w:t xml:space="preserve"> that are reasonably approved by Landlord, and (2) install </w:t>
            </w:r>
            <w:r w:rsidR="007D6788">
              <w:rPr>
                <w:rFonts w:ascii="Arial" w:hAnsi="Arial" w:cs="Arial"/>
                <w:iCs/>
                <w:sz w:val="16"/>
                <w:szCs w:val="16"/>
              </w:rPr>
              <w:t xml:space="preserve">temporary and/or </w:t>
            </w:r>
            <w:r w:rsidRPr="00317F48">
              <w:rPr>
                <w:rFonts w:ascii="Arial" w:hAnsi="Arial" w:cs="Arial"/>
                <w:iCs/>
                <w:sz w:val="16"/>
                <w:szCs w:val="16"/>
              </w:rPr>
              <w:t>directional signage.</w:t>
            </w:r>
            <w:r>
              <w:rPr>
                <w:rFonts w:ascii="Arial" w:hAnsi="Arial" w:cs="Arial"/>
                <w:iCs/>
                <w:sz w:val="16"/>
                <w:szCs w:val="16"/>
              </w:rPr>
              <w:t xml:space="preserve"> </w:t>
            </w:r>
          </w:p>
        </w:tc>
        <w:tc>
          <w:tcPr>
            <w:tcW w:w="2160" w:type="dxa"/>
            <w:tcBorders>
              <w:top w:val="double" w:sz="4" w:space="0" w:color="auto"/>
              <w:left w:val="double" w:sz="4" w:space="0" w:color="auto"/>
              <w:bottom w:val="double" w:sz="4" w:space="0" w:color="auto"/>
              <w:right w:val="double" w:sz="4" w:space="0" w:color="auto"/>
            </w:tcBorders>
          </w:tcPr>
          <w:p w14:paraId="30898328" w14:textId="1465B327" w:rsidR="00B73B3A" w:rsidRPr="00764665" w:rsidRDefault="005077E4" w:rsidP="00B73B3A">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r>
      <w:tr w:rsidR="00B73B3A" w:rsidRPr="00317F48" w14:paraId="1D3D63CF" w14:textId="77777777" w:rsidTr="005134B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1B22A7A7" w14:textId="77777777" w:rsidR="00B73B3A" w:rsidRPr="00317F48" w:rsidRDefault="00B73B3A" w:rsidP="00B73B3A">
            <w:pPr>
              <w:rPr>
                <w:rFonts w:ascii="Arial" w:hAnsi="Arial" w:cs="Arial"/>
                <w:b/>
                <w:color w:val="000000"/>
                <w:sz w:val="16"/>
                <w:szCs w:val="16"/>
              </w:rPr>
            </w:pPr>
            <w:r w:rsidRPr="00317F48">
              <w:rPr>
                <w:rFonts w:ascii="Arial" w:hAnsi="Arial" w:cs="Arial"/>
                <w:b/>
                <w:color w:val="000000"/>
                <w:sz w:val="16"/>
                <w:szCs w:val="16"/>
              </w:rPr>
              <w:t>Holdover Rental:</w:t>
            </w:r>
          </w:p>
        </w:tc>
        <w:tc>
          <w:tcPr>
            <w:tcW w:w="6735" w:type="dxa"/>
            <w:tcBorders>
              <w:top w:val="double" w:sz="4" w:space="0" w:color="auto"/>
              <w:left w:val="double" w:sz="4" w:space="0" w:color="auto"/>
              <w:bottom w:val="double" w:sz="4" w:space="0" w:color="auto"/>
              <w:right w:val="double" w:sz="4" w:space="0" w:color="auto"/>
            </w:tcBorders>
          </w:tcPr>
          <w:p w14:paraId="1B8672EF" w14:textId="77777777" w:rsidR="00B73B3A" w:rsidRPr="00317F48" w:rsidRDefault="00B73B3A" w:rsidP="007D6788">
            <w:pPr>
              <w:contextualSpacing/>
              <w:rPr>
                <w:rFonts w:ascii="Arial" w:hAnsi="Arial" w:cs="Arial"/>
                <w:color w:val="000000"/>
                <w:sz w:val="16"/>
                <w:szCs w:val="16"/>
              </w:rPr>
            </w:pPr>
            <w:r w:rsidRPr="00317F48">
              <w:rPr>
                <w:rFonts w:ascii="Arial" w:hAnsi="Arial" w:cs="Arial"/>
                <w:sz w:val="16"/>
                <w:szCs w:val="16"/>
              </w:rPr>
              <w:t xml:space="preserve">Upon at least 9 months’ notice, Tenant may exercise an operational extension after the lease expiration for up to </w:t>
            </w:r>
            <w:r>
              <w:rPr>
                <w:rFonts w:ascii="Arial" w:hAnsi="Arial" w:cs="Arial"/>
                <w:sz w:val="16"/>
                <w:szCs w:val="16"/>
              </w:rPr>
              <w:t>6</w:t>
            </w:r>
            <w:r w:rsidRPr="00317F48">
              <w:rPr>
                <w:rFonts w:ascii="Arial" w:hAnsi="Arial" w:cs="Arial"/>
                <w:sz w:val="16"/>
                <w:szCs w:val="16"/>
              </w:rPr>
              <w:t xml:space="preserve"> months at the same terms and conditions as the primary lease or renewal period. After the </w:t>
            </w:r>
            <w:r w:rsidR="007D6788">
              <w:rPr>
                <w:rFonts w:ascii="Arial" w:hAnsi="Arial" w:cs="Arial"/>
                <w:sz w:val="16"/>
                <w:szCs w:val="16"/>
              </w:rPr>
              <w:t>6</w:t>
            </w:r>
            <w:r w:rsidRPr="00317F48">
              <w:rPr>
                <w:rFonts w:ascii="Arial" w:hAnsi="Arial" w:cs="Arial"/>
                <w:sz w:val="16"/>
                <w:szCs w:val="16"/>
                <w:vertAlign w:val="superscript"/>
              </w:rPr>
              <w:t>th</w:t>
            </w:r>
            <w:r w:rsidRPr="00317F48">
              <w:rPr>
                <w:rFonts w:ascii="Arial" w:hAnsi="Arial" w:cs="Arial"/>
                <w:sz w:val="16"/>
                <w:szCs w:val="16"/>
              </w:rPr>
              <w:t xml:space="preserve"> month, the holdover rate will be 125% of Base Rent until either party provides the other party with 30 days’ written notice to vacate the Premises.</w:t>
            </w:r>
          </w:p>
        </w:tc>
        <w:tc>
          <w:tcPr>
            <w:tcW w:w="2160" w:type="dxa"/>
            <w:tcBorders>
              <w:top w:val="double" w:sz="4" w:space="0" w:color="auto"/>
              <w:left w:val="double" w:sz="4" w:space="0" w:color="auto"/>
              <w:bottom w:val="double" w:sz="4" w:space="0" w:color="auto"/>
              <w:right w:val="double" w:sz="4" w:space="0" w:color="auto"/>
            </w:tcBorders>
          </w:tcPr>
          <w:p w14:paraId="0FF3F652" w14:textId="36540A39" w:rsidR="00B73B3A" w:rsidRPr="00764665" w:rsidRDefault="005077E4" w:rsidP="00B73B3A">
            <w:pPr>
              <w:tabs>
                <w:tab w:val="left" w:pos="1242"/>
              </w:tabs>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r w:rsidR="00B73B3A" w:rsidRPr="00764665">
              <w:rPr>
                <w:rFonts w:ascii="Arial" w:hAnsi="Arial" w:cs="Arial"/>
                <w:color w:val="2E74B5" w:themeColor="accent1" w:themeShade="BF"/>
                <w:sz w:val="16"/>
                <w:szCs w:val="16"/>
              </w:rPr>
              <w:fldChar w:fldCharType="begin"/>
            </w:r>
            <w:r w:rsidR="00B73B3A" w:rsidRPr="00764665">
              <w:rPr>
                <w:rFonts w:ascii="Arial" w:hAnsi="Arial" w:cs="Arial"/>
                <w:color w:val="2E74B5" w:themeColor="accent1" w:themeShade="BF"/>
                <w:sz w:val="16"/>
                <w:szCs w:val="16"/>
              </w:rPr>
              <w:instrText xml:space="preserve"> FORMTEXT _</w:instrText>
            </w:r>
            <w:r w:rsidR="004A6FB0">
              <w:rPr>
                <w:rFonts w:ascii="Arial" w:hAnsi="Arial" w:cs="Arial"/>
                <w:color w:val="2E74B5" w:themeColor="accent1" w:themeShade="BF"/>
                <w:sz w:val="16"/>
                <w:szCs w:val="16"/>
              </w:rPr>
              <w:fldChar w:fldCharType="separate"/>
            </w:r>
            <w:r w:rsidR="00B73B3A" w:rsidRPr="00764665">
              <w:rPr>
                <w:rFonts w:ascii="Arial" w:hAnsi="Arial" w:cs="Arial"/>
                <w:color w:val="2E74B5" w:themeColor="accent1" w:themeShade="BF"/>
                <w:sz w:val="16"/>
                <w:szCs w:val="16"/>
              </w:rPr>
              <w:fldChar w:fldCharType="end"/>
            </w:r>
          </w:p>
        </w:tc>
      </w:tr>
      <w:tr w:rsidR="00B73B3A" w:rsidRPr="00317F48" w14:paraId="0D441548" w14:textId="77777777" w:rsidTr="005134B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572AC2A1" w14:textId="77777777" w:rsidR="00B73B3A" w:rsidRPr="00317F48" w:rsidRDefault="00B73B3A" w:rsidP="00B73B3A">
            <w:pPr>
              <w:rPr>
                <w:rFonts w:ascii="Arial" w:hAnsi="Arial" w:cs="Arial"/>
                <w:b/>
                <w:color w:val="000000"/>
                <w:sz w:val="16"/>
                <w:szCs w:val="16"/>
              </w:rPr>
            </w:pPr>
            <w:r w:rsidRPr="00317F48">
              <w:rPr>
                <w:rFonts w:ascii="Arial" w:hAnsi="Arial" w:cs="Arial"/>
                <w:b/>
                <w:color w:val="000000"/>
                <w:sz w:val="16"/>
                <w:szCs w:val="16"/>
              </w:rPr>
              <w:t>Surrender:</w:t>
            </w:r>
          </w:p>
        </w:tc>
        <w:tc>
          <w:tcPr>
            <w:tcW w:w="6735" w:type="dxa"/>
            <w:tcBorders>
              <w:top w:val="double" w:sz="4" w:space="0" w:color="auto"/>
              <w:left w:val="double" w:sz="4" w:space="0" w:color="auto"/>
              <w:bottom w:val="double" w:sz="4" w:space="0" w:color="auto"/>
              <w:right w:val="double" w:sz="4" w:space="0" w:color="auto"/>
            </w:tcBorders>
          </w:tcPr>
          <w:p w14:paraId="1E7990CD" w14:textId="1BE1BBC1" w:rsidR="00B73B3A" w:rsidRPr="00317F48" w:rsidRDefault="00B73B3A" w:rsidP="0000695A">
            <w:pPr>
              <w:contextualSpacing/>
              <w:rPr>
                <w:rFonts w:ascii="Arial" w:hAnsi="Arial" w:cs="Arial"/>
                <w:sz w:val="16"/>
                <w:szCs w:val="16"/>
              </w:rPr>
            </w:pPr>
            <w:r w:rsidRPr="00317F48">
              <w:rPr>
                <w:rFonts w:ascii="Arial" w:eastAsia="Arial" w:hAnsi="Arial" w:cs="Arial"/>
                <w:sz w:val="16"/>
                <w:szCs w:val="16"/>
              </w:rPr>
              <w:t>Upon surrender, Tenant will have no obligation to remove the Initial Improvements, but Tenant will remove its personal property and restore any damage caused by such removal subject to reasonable wear and tear.</w:t>
            </w:r>
          </w:p>
        </w:tc>
        <w:tc>
          <w:tcPr>
            <w:tcW w:w="2160" w:type="dxa"/>
            <w:tcBorders>
              <w:top w:val="double" w:sz="4" w:space="0" w:color="auto"/>
              <w:left w:val="double" w:sz="4" w:space="0" w:color="auto"/>
              <w:bottom w:val="double" w:sz="4" w:space="0" w:color="auto"/>
              <w:right w:val="double" w:sz="4" w:space="0" w:color="auto"/>
            </w:tcBorders>
          </w:tcPr>
          <w:p w14:paraId="38B4DB0B" w14:textId="40E3AD00" w:rsidR="00B73B3A" w:rsidRPr="00764665" w:rsidRDefault="005077E4" w:rsidP="00B73B3A">
            <w:pPr>
              <w:tabs>
                <w:tab w:val="left" w:pos="1242"/>
              </w:tabs>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r>
      <w:tr w:rsidR="00B73B3A" w:rsidRPr="00317F48" w14:paraId="66A4DF24" w14:textId="77777777" w:rsidTr="005134B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07F12E4C" w14:textId="77777777" w:rsidR="00B73B3A" w:rsidRPr="00317F48" w:rsidRDefault="00B73B3A" w:rsidP="00B73B3A">
            <w:pPr>
              <w:rPr>
                <w:rFonts w:ascii="Arial" w:hAnsi="Arial" w:cs="Arial"/>
                <w:b/>
                <w:color w:val="000000"/>
                <w:sz w:val="16"/>
                <w:szCs w:val="16"/>
              </w:rPr>
            </w:pPr>
            <w:r w:rsidRPr="00317F48">
              <w:rPr>
                <w:rFonts w:ascii="Arial" w:hAnsi="Arial" w:cs="Arial"/>
                <w:b/>
                <w:color w:val="000000"/>
                <w:sz w:val="16"/>
                <w:szCs w:val="16"/>
              </w:rPr>
              <w:t>Landlord’s Lien:</w:t>
            </w:r>
          </w:p>
        </w:tc>
        <w:tc>
          <w:tcPr>
            <w:tcW w:w="6735" w:type="dxa"/>
            <w:tcBorders>
              <w:top w:val="double" w:sz="4" w:space="0" w:color="auto"/>
              <w:left w:val="double" w:sz="4" w:space="0" w:color="auto"/>
              <w:bottom w:val="double" w:sz="4" w:space="0" w:color="auto"/>
              <w:right w:val="double" w:sz="4" w:space="0" w:color="auto"/>
            </w:tcBorders>
          </w:tcPr>
          <w:p w14:paraId="4A89C37E" w14:textId="77777777" w:rsidR="00B73B3A" w:rsidRPr="00317F48" w:rsidRDefault="00B73B3A" w:rsidP="00B73B3A">
            <w:pPr>
              <w:contextualSpacing/>
              <w:rPr>
                <w:rFonts w:ascii="Arial" w:hAnsi="Arial" w:cs="Arial"/>
                <w:color w:val="000000"/>
                <w:sz w:val="16"/>
                <w:szCs w:val="16"/>
              </w:rPr>
            </w:pPr>
            <w:r w:rsidRPr="00317F48">
              <w:rPr>
                <w:rFonts w:ascii="Arial" w:hAnsi="Arial" w:cs="Arial"/>
                <w:sz w:val="16"/>
                <w:szCs w:val="16"/>
              </w:rPr>
              <w:t xml:space="preserve">Tenant will not accept a </w:t>
            </w:r>
            <w:proofErr w:type="gramStart"/>
            <w:r w:rsidRPr="00317F48">
              <w:rPr>
                <w:rFonts w:ascii="Arial" w:hAnsi="Arial" w:cs="Arial"/>
                <w:sz w:val="16"/>
                <w:szCs w:val="16"/>
              </w:rPr>
              <w:t>Landlord</w:t>
            </w:r>
            <w:proofErr w:type="gramEnd"/>
            <w:r w:rsidRPr="00317F48">
              <w:rPr>
                <w:rFonts w:ascii="Arial" w:hAnsi="Arial" w:cs="Arial"/>
                <w:sz w:val="16"/>
                <w:szCs w:val="16"/>
              </w:rPr>
              <w:t xml:space="preserve"> lien on any Tenant assets.</w:t>
            </w:r>
          </w:p>
        </w:tc>
        <w:tc>
          <w:tcPr>
            <w:tcW w:w="2160" w:type="dxa"/>
            <w:tcBorders>
              <w:top w:val="double" w:sz="4" w:space="0" w:color="auto"/>
              <w:left w:val="double" w:sz="4" w:space="0" w:color="auto"/>
              <w:bottom w:val="double" w:sz="4" w:space="0" w:color="auto"/>
              <w:right w:val="double" w:sz="4" w:space="0" w:color="auto"/>
            </w:tcBorders>
          </w:tcPr>
          <w:p w14:paraId="221DA738" w14:textId="3E6EAC9D" w:rsidR="00B73B3A" w:rsidRPr="00764665" w:rsidRDefault="005077E4" w:rsidP="00B73B3A">
            <w:pPr>
              <w:tabs>
                <w:tab w:val="left" w:pos="1242"/>
                <w:tab w:val="left" w:pos="1962"/>
              </w:tabs>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r w:rsidR="00B73B3A" w:rsidRPr="00764665">
              <w:rPr>
                <w:rFonts w:ascii="Arial" w:hAnsi="Arial" w:cs="Arial"/>
                <w:color w:val="2E74B5" w:themeColor="accent1" w:themeShade="BF"/>
                <w:sz w:val="16"/>
                <w:szCs w:val="16"/>
              </w:rPr>
              <w:fldChar w:fldCharType="begin"/>
            </w:r>
            <w:r w:rsidR="00B73B3A" w:rsidRPr="00764665">
              <w:rPr>
                <w:rFonts w:ascii="Arial" w:hAnsi="Arial" w:cs="Arial"/>
                <w:color w:val="2E74B5" w:themeColor="accent1" w:themeShade="BF"/>
                <w:sz w:val="16"/>
                <w:szCs w:val="16"/>
              </w:rPr>
              <w:instrText xml:space="preserve"> FORMTEXT _</w:instrText>
            </w:r>
            <w:r w:rsidR="004A6FB0">
              <w:rPr>
                <w:rFonts w:ascii="Arial" w:hAnsi="Arial" w:cs="Arial"/>
                <w:color w:val="2E74B5" w:themeColor="accent1" w:themeShade="BF"/>
                <w:sz w:val="16"/>
                <w:szCs w:val="16"/>
              </w:rPr>
              <w:fldChar w:fldCharType="separate"/>
            </w:r>
            <w:r w:rsidR="00B73B3A" w:rsidRPr="00764665">
              <w:rPr>
                <w:rFonts w:ascii="Arial" w:hAnsi="Arial" w:cs="Arial"/>
                <w:color w:val="2E74B5" w:themeColor="accent1" w:themeShade="BF"/>
                <w:sz w:val="16"/>
                <w:szCs w:val="16"/>
              </w:rPr>
              <w:fldChar w:fldCharType="end"/>
            </w:r>
          </w:p>
        </w:tc>
      </w:tr>
      <w:tr w:rsidR="00B73B3A" w:rsidRPr="00317F48" w14:paraId="73F7DB9F" w14:textId="77777777" w:rsidTr="005134B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5E115313" w14:textId="77777777" w:rsidR="00B73B3A" w:rsidRPr="00317F48" w:rsidRDefault="00B73B3A" w:rsidP="00B73B3A">
            <w:pPr>
              <w:rPr>
                <w:rFonts w:ascii="Arial" w:hAnsi="Arial" w:cs="Arial"/>
                <w:b/>
                <w:color w:val="000000"/>
                <w:sz w:val="16"/>
                <w:szCs w:val="16"/>
              </w:rPr>
            </w:pPr>
            <w:r>
              <w:rPr>
                <w:rFonts w:ascii="Arial" w:hAnsi="Arial" w:cs="Arial"/>
                <w:b/>
                <w:color w:val="000000"/>
                <w:sz w:val="16"/>
                <w:szCs w:val="16"/>
              </w:rPr>
              <w:t>Anti-Corruption</w:t>
            </w:r>
            <w:r w:rsidRPr="00317F48">
              <w:rPr>
                <w:rFonts w:ascii="Arial" w:hAnsi="Arial" w:cs="Arial"/>
                <w:b/>
                <w:color w:val="000000"/>
                <w:sz w:val="16"/>
                <w:szCs w:val="16"/>
              </w:rPr>
              <w:t>:</w:t>
            </w:r>
          </w:p>
        </w:tc>
        <w:tc>
          <w:tcPr>
            <w:tcW w:w="6735" w:type="dxa"/>
            <w:tcBorders>
              <w:top w:val="double" w:sz="4" w:space="0" w:color="auto"/>
              <w:left w:val="double" w:sz="4" w:space="0" w:color="auto"/>
              <w:bottom w:val="double" w:sz="4" w:space="0" w:color="auto"/>
              <w:right w:val="double" w:sz="4" w:space="0" w:color="auto"/>
            </w:tcBorders>
          </w:tcPr>
          <w:p w14:paraId="59ACE86D" w14:textId="048164DB" w:rsidR="00B73B3A" w:rsidRPr="00317F48" w:rsidRDefault="00B73B3A" w:rsidP="00B73B3A">
            <w:pPr>
              <w:rPr>
                <w:rFonts w:ascii="Arial" w:hAnsi="Arial" w:cs="Arial"/>
                <w:iCs/>
                <w:sz w:val="16"/>
                <w:szCs w:val="16"/>
              </w:rPr>
            </w:pPr>
            <w:r w:rsidRPr="00317F48">
              <w:rPr>
                <w:rFonts w:ascii="Arial" w:hAnsi="Arial" w:cs="Arial"/>
                <w:iCs/>
                <w:sz w:val="16"/>
                <w:szCs w:val="16"/>
              </w:rPr>
              <w:t xml:space="preserve">Landlord acknowledges Tenant’s Code of Business Conduct and Ethics posted at </w:t>
            </w:r>
            <w:hyperlink r:id="rId9" w:history="1">
              <w:r w:rsidRPr="00317F48">
                <w:rPr>
                  <w:rFonts w:ascii="Arial" w:hAnsi="Arial" w:cs="Arial"/>
                  <w:iCs/>
                  <w:sz w:val="16"/>
                  <w:szCs w:val="16"/>
                  <w:u w:val="single"/>
                </w:rPr>
                <w:t>http://phx.corporate-ir.net/phoenix.zhtml?c=97664&amp;p=irol-govConduct</w:t>
              </w:r>
            </w:hyperlink>
            <w:r w:rsidRPr="00317F48">
              <w:rPr>
                <w:rFonts w:ascii="Arial" w:hAnsi="Arial" w:cs="Arial"/>
                <w:iCs/>
                <w:sz w:val="16"/>
                <w:szCs w:val="16"/>
              </w:rPr>
              <w:t xml:space="preserve"> (the “Code”)</w:t>
            </w:r>
            <w:r>
              <w:rPr>
                <w:rFonts w:ascii="Arial" w:hAnsi="Arial" w:cs="Arial"/>
                <w:iCs/>
                <w:sz w:val="16"/>
                <w:szCs w:val="16"/>
              </w:rPr>
              <w:t xml:space="preserve"> pr</w:t>
            </w:r>
            <w:r w:rsidRPr="00317F48">
              <w:rPr>
                <w:rFonts w:ascii="Arial" w:hAnsi="Arial" w:cs="Arial"/>
                <w:iCs/>
                <w:sz w:val="16"/>
                <w:szCs w:val="16"/>
              </w:rPr>
              <w:t xml:space="preserve">ohibits the paying of bribes to anyone for any reason, whether in dealings with governments or the private sector. </w:t>
            </w:r>
            <w:r w:rsidRPr="004F6B03">
              <w:rPr>
                <w:rFonts w:ascii="Arial" w:hAnsi="Arial" w:cs="Arial"/>
                <w:iCs/>
                <w:sz w:val="16"/>
                <w:szCs w:val="16"/>
              </w:rPr>
              <w:t xml:space="preserve">Landlord will not violate or knowingly permit anyone to violate the Code’s prohibition on bribery or any applicable anti-corruption laws in performing under this Lease. Landlord will maintain true, accurate and complete books and records concerning any payments made to another party by Landlord under this Lease, including on behalf of Tenant. Tenant and its designated representative may inspect Landlord’s books and records to verify such payments and for compliance with this Section. </w:t>
            </w:r>
          </w:p>
        </w:tc>
        <w:tc>
          <w:tcPr>
            <w:tcW w:w="2160" w:type="dxa"/>
            <w:tcBorders>
              <w:top w:val="double" w:sz="4" w:space="0" w:color="auto"/>
              <w:left w:val="double" w:sz="4" w:space="0" w:color="auto"/>
              <w:bottom w:val="double" w:sz="4" w:space="0" w:color="auto"/>
              <w:right w:val="double" w:sz="4" w:space="0" w:color="auto"/>
            </w:tcBorders>
          </w:tcPr>
          <w:p w14:paraId="595D8659" w14:textId="638FEF0C" w:rsidR="00B73B3A" w:rsidRPr="00764665" w:rsidRDefault="005077E4" w:rsidP="00B73B3A">
            <w:pPr>
              <w:tabs>
                <w:tab w:val="left" w:pos="1242"/>
                <w:tab w:val="left" w:pos="1962"/>
              </w:tabs>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r w:rsidR="00B73B3A" w:rsidRPr="00764665">
              <w:rPr>
                <w:rFonts w:ascii="Arial" w:hAnsi="Arial" w:cs="Arial"/>
                <w:color w:val="2E74B5" w:themeColor="accent1" w:themeShade="BF"/>
                <w:sz w:val="16"/>
                <w:szCs w:val="16"/>
              </w:rPr>
              <w:fldChar w:fldCharType="begin"/>
            </w:r>
            <w:r w:rsidR="00B73B3A" w:rsidRPr="00764665">
              <w:rPr>
                <w:rFonts w:ascii="Arial" w:hAnsi="Arial" w:cs="Arial"/>
                <w:color w:val="2E74B5" w:themeColor="accent1" w:themeShade="BF"/>
                <w:sz w:val="16"/>
                <w:szCs w:val="16"/>
              </w:rPr>
              <w:instrText xml:space="preserve"> FORMTEXT _</w:instrText>
            </w:r>
            <w:r w:rsidR="004A6FB0">
              <w:rPr>
                <w:rFonts w:ascii="Arial" w:hAnsi="Arial" w:cs="Arial"/>
                <w:color w:val="2E74B5" w:themeColor="accent1" w:themeShade="BF"/>
                <w:sz w:val="16"/>
                <w:szCs w:val="16"/>
              </w:rPr>
              <w:fldChar w:fldCharType="separate"/>
            </w:r>
            <w:r w:rsidR="00B73B3A" w:rsidRPr="00764665">
              <w:rPr>
                <w:rFonts w:ascii="Arial" w:hAnsi="Arial" w:cs="Arial"/>
                <w:color w:val="2E74B5" w:themeColor="accent1" w:themeShade="BF"/>
                <w:sz w:val="16"/>
                <w:szCs w:val="16"/>
              </w:rPr>
              <w:fldChar w:fldCharType="end"/>
            </w:r>
          </w:p>
        </w:tc>
      </w:tr>
      <w:tr w:rsidR="00B73B3A" w:rsidRPr="00317F48" w14:paraId="2237CA13" w14:textId="77777777" w:rsidTr="005134B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06B1540F" w14:textId="77777777" w:rsidR="00B73B3A" w:rsidRPr="00317F48" w:rsidRDefault="00B73B3A" w:rsidP="00B73B3A">
            <w:pPr>
              <w:rPr>
                <w:rFonts w:ascii="Arial" w:hAnsi="Arial" w:cs="Arial"/>
                <w:b/>
                <w:color w:val="000000"/>
                <w:sz w:val="16"/>
                <w:szCs w:val="16"/>
              </w:rPr>
            </w:pPr>
            <w:r w:rsidRPr="00317F48">
              <w:rPr>
                <w:rFonts w:ascii="Arial" w:hAnsi="Arial" w:cs="Arial"/>
                <w:b/>
                <w:color w:val="000000"/>
                <w:sz w:val="16"/>
                <w:szCs w:val="16"/>
              </w:rPr>
              <w:t>Labor Restrictions:</w:t>
            </w:r>
          </w:p>
        </w:tc>
        <w:tc>
          <w:tcPr>
            <w:tcW w:w="6735" w:type="dxa"/>
            <w:tcBorders>
              <w:top w:val="double" w:sz="4" w:space="0" w:color="auto"/>
              <w:left w:val="double" w:sz="4" w:space="0" w:color="auto"/>
              <w:bottom w:val="double" w:sz="4" w:space="0" w:color="auto"/>
              <w:right w:val="double" w:sz="4" w:space="0" w:color="auto"/>
            </w:tcBorders>
          </w:tcPr>
          <w:p w14:paraId="5BF26923" w14:textId="77777777" w:rsidR="00B73B3A" w:rsidRPr="00317F48" w:rsidRDefault="00B73B3A" w:rsidP="00B73B3A">
            <w:pPr>
              <w:contextualSpacing/>
              <w:rPr>
                <w:rFonts w:ascii="Arial" w:hAnsi="Arial" w:cs="Arial"/>
                <w:iCs/>
                <w:sz w:val="16"/>
                <w:szCs w:val="16"/>
              </w:rPr>
            </w:pPr>
            <w:r w:rsidRPr="00317F48">
              <w:rPr>
                <w:rFonts w:ascii="Arial" w:hAnsi="Arial" w:cs="Arial"/>
                <w:iCs/>
                <w:sz w:val="16"/>
                <w:szCs w:val="16"/>
              </w:rPr>
              <w:t>Note any labor requirements or restrictions applicable to the property.</w:t>
            </w:r>
          </w:p>
        </w:tc>
        <w:tc>
          <w:tcPr>
            <w:tcW w:w="2160" w:type="dxa"/>
            <w:tcBorders>
              <w:top w:val="double" w:sz="4" w:space="0" w:color="auto"/>
              <w:left w:val="double" w:sz="4" w:space="0" w:color="auto"/>
              <w:bottom w:val="double" w:sz="4" w:space="0" w:color="auto"/>
              <w:right w:val="double" w:sz="4" w:space="0" w:color="auto"/>
            </w:tcBorders>
          </w:tcPr>
          <w:p w14:paraId="7DB84B90" w14:textId="6665AD26" w:rsidR="00B73B3A" w:rsidRPr="00764665" w:rsidRDefault="00D94715" w:rsidP="00B73B3A">
            <w:pPr>
              <w:tabs>
                <w:tab w:val="left" w:pos="1242"/>
                <w:tab w:val="left" w:pos="1962"/>
              </w:tabs>
              <w:contextualSpacing/>
              <w:rPr>
                <w:rFonts w:ascii="Arial" w:hAnsi="Arial" w:cs="Arial"/>
                <w:color w:val="2E74B5" w:themeColor="accent1" w:themeShade="BF"/>
                <w:sz w:val="16"/>
                <w:szCs w:val="16"/>
              </w:rPr>
            </w:pPr>
            <w:r>
              <w:rPr>
                <w:rFonts w:ascii="Arial" w:hAnsi="Arial" w:cs="Arial"/>
                <w:color w:val="2E74B5" w:themeColor="accent1" w:themeShade="BF"/>
                <w:sz w:val="16"/>
                <w:szCs w:val="16"/>
              </w:rPr>
              <w:t>This is a privately owned industrial park with no organized labor presence</w:t>
            </w:r>
            <w:r w:rsidR="005077E4" w:rsidRPr="00764665">
              <w:rPr>
                <w:rFonts w:ascii="Arial" w:hAnsi="Arial" w:cs="Arial"/>
                <w:color w:val="2E74B5" w:themeColor="accent1" w:themeShade="BF"/>
                <w:sz w:val="16"/>
                <w:szCs w:val="16"/>
              </w:rPr>
              <w:t>.</w:t>
            </w:r>
          </w:p>
        </w:tc>
      </w:tr>
      <w:tr w:rsidR="0000695A" w:rsidRPr="00317F48" w14:paraId="58A4692C" w14:textId="77777777" w:rsidTr="005134B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515010FF" w14:textId="77777777" w:rsidR="0000695A" w:rsidRPr="00317F48" w:rsidRDefault="0000695A" w:rsidP="0000695A">
            <w:pPr>
              <w:rPr>
                <w:rFonts w:ascii="Arial" w:hAnsi="Arial" w:cs="Arial"/>
                <w:b/>
                <w:color w:val="000000"/>
                <w:sz w:val="16"/>
                <w:szCs w:val="16"/>
              </w:rPr>
            </w:pPr>
            <w:r>
              <w:rPr>
                <w:rFonts w:ascii="Arial" w:hAnsi="Arial" w:cs="Arial"/>
                <w:b/>
                <w:color w:val="000000"/>
                <w:sz w:val="16"/>
                <w:szCs w:val="16"/>
              </w:rPr>
              <w:lastRenderedPageBreak/>
              <w:t>Alcohol License:</w:t>
            </w:r>
          </w:p>
        </w:tc>
        <w:tc>
          <w:tcPr>
            <w:tcW w:w="6735" w:type="dxa"/>
            <w:tcBorders>
              <w:top w:val="double" w:sz="4" w:space="0" w:color="auto"/>
              <w:left w:val="double" w:sz="4" w:space="0" w:color="auto"/>
              <w:bottom w:val="double" w:sz="4" w:space="0" w:color="auto"/>
              <w:right w:val="double" w:sz="4" w:space="0" w:color="auto"/>
            </w:tcBorders>
          </w:tcPr>
          <w:p w14:paraId="07A8D52A" w14:textId="77777777" w:rsidR="0000695A" w:rsidRPr="00317F48" w:rsidRDefault="0000695A" w:rsidP="0000695A">
            <w:pPr>
              <w:contextualSpacing/>
              <w:rPr>
                <w:rFonts w:ascii="Arial" w:eastAsia="Arial" w:hAnsi="Arial" w:cs="Arial"/>
                <w:sz w:val="16"/>
                <w:szCs w:val="16"/>
              </w:rPr>
            </w:pPr>
            <w:r w:rsidRPr="00387982">
              <w:rPr>
                <w:rFonts w:ascii="Arial" w:eastAsia="Arial" w:hAnsi="Arial" w:cs="Arial"/>
                <w:sz w:val="16"/>
                <w:szCs w:val="16"/>
              </w:rPr>
              <w:t xml:space="preserve">Landlord does not hold </w:t>
            </w:r>
            <w:r>
              <w:rPr>
                <w:rFonts w:ascii="Arial" w:eastAsia="Arial" w:hAnsi="Arial" w:cs="Arial"/>
                <w:sz w:val="16"/>
                <w:szCs w:val="16"/>
              </w:rPr>
              <w:t xml:space="preserve">a </w:t>
            </w:r>
            <w:r w:rsidRPr="00387982">
              <w:rPr>
                <w:rFonts w:ascii="Arial" w:eastAsia="Arial" w:hAnsi="Arial" w:cs="Arial"/>
                <w:sz w:val="16"/>
                <w:szCs w:val="16"/>
              </w:rPr>
              <w:t>direct or material interest in any business that imports, manufactures or distributes alcoholic beverages. Landlord will not acquire a direct or material interest in any such business without notifying Tenant</w:t>
            </w:r>
            <w:r>
              <w:rPr>
                <w:rFonts w:ascii="Arial" w:eastAsia="Arial" w:hAnsi="Arial" w:cs="Arial"/>
                <w:sz w:val="16"/>
                <w:szCs w:val="16"/>
              </w:rPr>
              <w:t>.</w:t>
            </w:r>
          </w:p>
        </w:tc>
        <w:tc>
          <w:tcPr>
            <w:tcW w:w="2160" w:type="dxa"/>
            <w:tcBorders>
              <w:top w:val="double" w:sz="4" w:space="0" w:color="auto"/>
              <w:left w:val="double" w:sz="4" w:space="0" w:color="auto"/>
              <w:bottom w:val="double" w:sz="4" w:space="0" w:color="auto"/>
              <w:right w:val="double" w:sz="4" w:space="0" w:color="auto"/>
            </w:tcBorders>
          </w:tcPr>
          <w:p w14:paraId="73066D84" w14:textId="20DA81FA" w:rsidR="0000695A" w:rsidRPr="00764665" w:rsidRDefault="005077E4" w:rsidP="0000695A">
            <w:pPr>
              <w:tabs>
                <w:tab w:val="left" w:pos="1242"/>
                <w:tab w:val="left" w:pos="1962"/>
              </w:tabs>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r>
      <w:tr w:rsidR="0000695A" w:rsidRPr="00317F48" w14:paraId="3F11DB7E" w14:textId="77777777" w:rsidTr="005134B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36639F84" w14:textId="77777777" w:rsidR="0000695A" w:rsidRPr="00317F48" w:rsidRDefault="0000695A" w:rsidP="0000695A">
            <w:pPr>
              <w:rPr>
                <w:rFonts w:ascii="Arial" w:hAnsi="Arial" w:cs="Arial"/>
                <w:b/>
                <w:color w:val="000000"/>
                <w:sz w:val="16"/>
                <w:szCs w:val="16"/>
              </w:rPr>
            </w:pPr>
            <w:r w:rsidRPr="00317F48">
              <w:rPr>
                <w:rFonts w:ascii="Arial" w:hAnsi="Arial" w:cs="Arial"/>
                <w:b/>
                <w:color w:val="000000"/>
                <w:sz w:val="16"/>
                <w:szCs w:val="16"/>
              </w:rPr>
              <w:t>State and Local Incentives:</w:t>
            </w:r>
          </w:p>
        </w:tc>
        <w:tc>
          <w:tcPr>
            <w:tcW w:w="6735" w:type="dxa"/>
            <w:tcBorders>
              <w:top w:val="double" w:sz="4" w:space="0" w:color="auto"/>
              <w:left w:val="double" w:sz="4" w:space="0" w:color="auto"/>
              <w:bottom w:val="double" w:sz="4" w:space="0" w:color="auto"/>
              <w:right w:val="double" w:sz="4" w:space="0" w:color="auto"/>
            </w:tcBorders>
          </w:tcPr>
          <w:p w14:paraId="26EB5F53" w14:textId="77777777" w:rsidR="0000695A" w:rsidRPr="00317F48" w:rsidRDefault="0000695A" w:rsidP="0000695A">
            <w:pPr>
              <w:contextualSpacing/>
              <w:rPr>
                <w:rFonts w:ascii="Arial" w:hAnsi="Arial" w:cs="Arial"/>
                <w:iCs/>
                <w:sz w:val="16"/>
                <w:szCs w:val="16"/>
              </w:rPr>
            </w:pPr>
            <w:r w:rsidRPr="00317F48">
              <w:rPr>
                <w:rFonts w:ascii="Arial" w:hAnsi="Arial" w:cs="Arial"/>
                <w:iCs/>
                <w:sz w:val="16"/>
                <w:szCs w:val="16"/>
              </w:rPr>
              <w:t>Note any programs currently or anticipated to be in place at the property (e.g., PILOT program).</w:t>
            </w:r>
          </w:p>
          <w:p w14:paraId="2EB4BADC" w14:textId="77777777" w:rsidR="0000695A" w:rsidRPr="00317F48" w:rsidRDefault="0000695A" w:rsidP="0000695A">
            <w:pPr>
              <w:contextualSpacing/>
              <w:rPr>
                <w:rFonts w:ascii="Arial" w:hAnsi="Arial" w:cs="Arial"/>
                <w:iCs/>
                <w:sz w:val="16"/>
                <w:szCs w:val="16"/>
              </w:rPr>
            </w:pPr>
          </w:p>
          <w:p w14:paraId="66715D3D" w14:textId="77777777" w:rsidR="0000695A" w:rsidRPr="00317F48" w:rsidRDefault="0000695A" w:rsidP="0000695A">
            <w:pPr>
              <w:contextualSpacing/>
              <w:rPr>
                <w:rFonts w:ascii="Arial" w:hAnsi="Arial" w:cs="Arial"/>
                <w:iCs/>
                <w:sz w:val="16"/>
                <w:szCs w:val="16"/>
              </w:rPr>
            </w:pPr>
            <w:r w:rsidRPr="00317F48">
              <w:rPr>
                <w:rFonts w:ascii="Arial" w:hAnsi="Arial" w:cs="Arial"/>
                <w:iCs/>
                <w:sz w:val="16"/>
                <w:szCs w:val="16"/>
              </w:rPr>
              <w:t>Note any programs for which the property is eligible.</w:t>
            </w:r>
          </w:p>
        </w:tc>
        <w:tc>
          <w:tcPr>
            <w:tcW w:w="2160" w:type="dxa"/>
            <w:tcBorders>
              <w:top w:val="double" w:sz="4" w:space="0" w:color="auto"/>
              <w:left w:val="double" w:sz="4" w:space="0" w:color="auto"/>
              <w:bottom w:val="double" w:sz="4" w:space="0" w:color="auto"/>
              <w:right w:val="double" w:sz="4" w:space="0" w:color="auto"/>
            </w:tcBorders>
          </w:tcPr>
          <w:p w14:paraId="2612ECC4" w14:textId="5E9F5686" w:rsidR="0000695A" w:rsidRPr="00764665" w:rsidRDefault="005077E4" w:rsidP="0000695A">
            <w:pPr>
              <w:tabs>
                <w:tab w:val="left" w:pos="1242"/>
                <w:tab w:val="left" w:pos="1962"/>
              </w:tabs>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The Property is located in a Virginia Enterprise Zone and is available for </w:t>
            </w:r>
            <w:r w:rsidR="004F6C6E" w:rsidRPr="00764665">
              <w:rPr>
                <w:rFonts w:ascii="Arial" w:hAnsi="Arial" w:cs="Arial"/>
                <w:color w:val="2E74B5" w:themeColor="accent1" w:themeShade="BF"/>
                <w:sz w:val="16"/>
                <w:szCs w:val="16"/>
              </w:rPr>
              <w:t>fast-track</w:t>
            </w:r>
            <w:r w:rsidRPr="00764665">
              <w:rPr>
                <w:rFonts w:ascii="Arial" w:hAnsi="Arial" w:cs="Arial"/>
                <w:color w:val="2E74B5" w:themeColor="accent1" w:themeShade="BF"/>
                <w:sz w:val="16"/>
                <w:szCs w:val="16"/>
              </w:rPr>
              <w:t xml:space="preserve"> </w:t>
            </w:r>
            <w:r w:rsidR="004C0D5C" w:rsidRPr="00764665">
              <w:rPr>
                <w:rFonts w:ascii="Arial" w:hAnsi="Arial" w:cs="Arial"/>
                <w:color w:val="2E74B5" w:themeColor="accent1" w:themeShade="BF"/>
                <w:sz w:val="16"/>
                <w:szCs w:val="16"/>
              </w:rPr>
              <w:t>Foreign Trade Zone Alternate Site Framework</w:t>
            </w:r>
            <w:r w:rsidR="00365E3D" w:rsidRPr="00764665">
              <w:rPr>
                <w:rFonts w:ascii="Arial" w:hAnsi="Arial" w:cs="Arial"/>
                <w:color w:val="2E74B5" w:themeColor="accent1" w:themeShade="BF"/>
                <w:sz w:val="16"/>
                <w:szCs w:val="16"/>
              </w:rPr>
              <w:t xml:space="preserve"> if there is any benefit to the Tenant of a Foreign Trade Zone designation.</w:t>
            </w:r>
          </w:p>
        </w:tc>
      </w:tr>
      <w:tr w:rsidR="0000695A" w:rsidRPr="00317F48" w14:paraId="3235E8DA"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2B1E44C5" w14:textId="77777777" w:rsidR="0000695A" w:rsidRPr="00317F48" w:rsidRDefault="0000695A" w:rsidP="0000695A">
            <w:pPr>
              <w:spacing w:before="60"/>
              <w:rPr>
                <w:rFonts w:ascii="Arial" w:hAnsi="Arial" w:cs="Arial"/>
                <w:b/>
                <w:color w:val="000000"/>
                <w:sz w:val="16"/>
                <w:szCs w:val="16"/>
              </w:rPr>
            </w:pPr>
            <w:r w:rsidRPr="00317F48">
              <w:rPr>
                <w:rFonts w:ascii="Arial" w:hAnsi="Arial" w:cs="Arial"/>
                <w:b/>
                <w:color w:val="000000"/>
                <w:sz w:val="16"/>
                <w:szCs w:val="16"/>
              </w:rPr>
              <w:t>Broker Disclosure:</w:t>
            </w:r>
          </w:p>
        </w:tc>
        <w:tc>
          <w:tcPr>
            <w:tcW w:w="6735" w:type="dxa"/>
            <w:tcBorders>
              <w:top w:val="double" w:sz="4" w:space="0" w:color="auto"/>
              <w:left w:val="double" w:sz="4" w:space="0" w:color="auto"/>
              <w:bottom w:val="double" w:sz="4" w:space="0" w:color="auto"/>
              <w:right w:val="double" w:sz="4" w:space="0" w:color="auto"/>
            </w:tcBorders>
          </w:tcPr>
          <w:p w14:paraId="434104CB" w14:textId="77777777" w:rsidR="0000695A" w:rsidRPr="00317F48" w:rsidRDefault="0000695A" w:rsidP="0000695A">
            <w:pPr>
              <w:rPr>
                <w:rFonts w:ascii="Arial" w:hAnsi="Arial" w:cs="Arial"/>
                <w:color w:val="000000"/>
                <w:sz w:val="16"/>
                <w:szCs w:val="16"/>
              </w:rPr>
            </w:pPr>
            <w:r w:rsidRPr="00317F48">
              <w:rPr>
                <w:rFonts w:ascii="Arial" w:hAnsi="Arial" w:cs="Arial"/>
                <w:sz w:val="16"/>
                <w:szCs w:val="16"/>
              </w:rPr>
              <w:t>Landlord acknowledges Brokers as Tenant’s brokerage representatives and will pay Brokers one (1) full commission subject to Broker’s currently established rates and conditions, a copy of which will be forwarded under separate cover.</w:t>
            </w:r>
          </w:p>
        </w:tc>
        <w:tc>
          <w:tcPr>
            <w:tcW w:w="2160" w:type="dxa"/>
            <w:tcBorders>
              <w:top w:val="double" w:sz="4" w:space="0" w:color="auto"/>
              <w:left w:val="double" w:sz="4" w:space="0" w:color="auto"/>
              <w:bottom w:val="double" w:sz="4" w:space="0" w:color="auto"/>
              <w:right w:val="double" w:sz="4" w:space="0" w:color="auto"/>
            </w:tcBorders>
          </w:tcPr>
          <w:p w14:paraId="3061C7AC" w14:textId="1CCEC2B9" w:rsidR="0000695A" w:rsidRPr="00D54AA9" w:rsidRDefault="00365E3D" w:rsidP="00D54AA9">
            <w:pPr>
              <w:tabs>
                <w:tab w:val="left" w:pos="1242"/>
                <w:tab w:val="left" w:pos="1962"/>
              </w:tabs>
              <w:contextualSpacing/>
              <w:rPr>
                <w:rFonts w:ascii="Arial" w:hAnsi="Arial" w:cs="Arial"/>
                <w:color w:val="2E74B5" w:themeColor="accent1" w:themeShade="BF"/>
                <w:sz w:val="16"/>
                <w:szCs w:val="16"/>
              </w:rPr>
            </w:pPr>
            <w:r w:rsidRPr="00D54AA9">
              <w:rPr>
                <w:rFonts w:ascii="Arial" w:hAnsi="Arial" w:cs="Arial"/>
                <w:color w:val="2E74B5" w:themeColor="accent1" w:themeShade="BF"/>
                <w:sz w:val="16"/>
                <w:szCs w:val="16"/>
              </w:rPr>
              <w:t>Landlord acknowledges a separate agreement.</w:t>
            </w:r>
          </w:p>
        </w:tc>
      </w:tr>
      <w:tr w:rsidR="0000695A" w:rsidRPr="00317F48" w14:paraId="512C0F48" w14:textId="77777777" w:rsidTr="005134B8">
        <w:trPr>
          <w:jc w:val="center"/>
        </w:trPr>
        <w:tc>
          <w:tcPr>
            <w:tcW w:w="2070" w:type="dxa"/>
            <w:tcBorders>
              <w:top w:val="double" w:sz="4" w:space="0" w:color="auto"/>
              <w:left w:val="double" w:sz="4" w:space="0" w:color="auto"/>
              <w:bottom w:val="double" w:sz="4" w:space="0" w:color="auto"/>
              <w:right w:val="double" w:sz="4" w:space="0" w:color="auto"/>
            </w:tcBorders>
          </w:tcPr>
          <w:p w14:paraId="5932C517" w14:textId="77777777" w:rsidR="0000695A" w:rsidRPr="00317F48" w:rsidRDefault="0000695A" w:rsidP="0000695A">
            <w:pPr>
              <w:spacing w:before="60"/>
              <w:rPr>
                <w:rFonts w:ascii="Arial" w:hAnsi="Arial" w:cs="Arial"/>
                <w:b/>
                <w:color w:val="000000"/>
                <w:sz w:val="16"/>
                <w:szCs w:val="16"/>
              </w:rPr>
            </w:pPr>
            <w:r w:rsidRPr="00317F48">
              <w:rPr>
                <w:rFonts w:ascii="Arial" w:hAnsi="Arial" w:cs="Arial"/>
                <w:b/>
                <w:color w:val="000000"/>
                <w:sz w:val="16"/>
                <w:szCs w:val="16"/>
              </w:rPr>
              <w:t>Disclaimer:</w:t>
            </w:r>
          </w:p>
        </w:tc>
        <w:tc>
          <w:tcPr>
            <w:tcW w:w="6735" w:type="dxa"/>
            <w:tcBorders>
              <w:top w:val="double" w:sz="4" w:space="0" w:color="auto"/>
              <w:left w:val="double" w:sz="4" w:space="0" w:color="auto"/>
              <w:bottom w:val="double" w:sz="4" w:space="0" w:color="auto"/>
              <w:right w:val="double" w:sz="4" w:space="0" w:color="auto"/>
            </w:tcBorders>
          </w:tcPr>
          <w:p w14:paraId="0BBFF1A7" w14:textId="77777777" w:rsidR="0000695A" w:rsidRPr="00317F48" w:rsidRDefault="0000695A" w:rsidP="0000695A">
            <w:pPr>
              <w:rPr>
                <w:rFonts w:ascii="Arial" w:hAnsi="Arial" w:cs="Arial"/>
                <w:bCs/>
                <w:sz w:val="16"/>
                <w:szCs w:val="16"/>
              </w:rPr>
            </w:pPr>
            <w:r w:rsidRPr="00317F48">
              <w:rPr>
                <w:rFonts w:ascii="Arial" w:hAnsi="Arial" w:cs="Arial"/>
                <w:bCs/>
                <w:sz w:val="16"/>
                <w:szCs w:val="16"/>
              </w:rPr>
              <w:t>The submission of this RFP does not constitute an offer to lease. A lease will not be binding and in effect unless and until a lease document has been executed by both parties. Neither Tenant nor Brokers will have any liability for any expenses you incur in anticipation of the lease or in replying to this RFP unless they have been specifically authorized in writing by Tenant. Tenant reserves the right to reject any proposal it receives. Brokers are not authorized to execute any documents on behalf of Tenant.</w:t>
            </w:r>
          </w:p>
        </w:tc>
        <w:tc>
          <w:tcPr>
            <w:tcW w:w="2160" w:type="dxa"/>
            <w:tcBorders>
              <w:top w:val="double" w:sz="4" w:space="0" w:color="auto"/>
              <w:left w:val="double" w:sz="4" w:space="0" w:color="auto"/>
              <w:bottom w:val="double" w:sz="4" w:space="0" w:color="auto"/>
              <w:right w:val="double" w:sz="4" w:space="0" w:color="auto"/>
            </w:tcBorders>
          </w:tcPr>
          <w:p w14:paraId="5DA65587" w14:textId="57FEA747" w:rsidR="0000695A" w:rsidRPr="00D54AA9" w:rsidRDefault="00365E3D" w:rsidP="00D54AA9">
            <w:pPr>
              <w:tabs>
                <w:tab w:val="left" w:pos="1242"/>
                <w:tab w:val="left" w:pos="1962"/>
              </w:tabs>
              <w:contextualSpacing/>
              <w:rPr>
                <w:rFonts w:ascii="Arial" w:hAnsi="Arial" w:cs="Arial"/>
                <w:color w:val="2E74B5" w:themeColor="accent1" w:themeShade="BF"/>
                <w:sz w:val="16"/>
                <w:szCs w:val="16"/>
              </w:rPr>
            </w:pPr>
            <w:r w:rsidRPr="00D54AA9">
              <w:rPr>
                <w:rFonts w:ascii="Arial" w:hAnsi="Arial" w:cs="Arial"/>
                <w:color w:val="2E74B5" w:themeColor="accent1" w:themeShade="BF"/>
                <w:sz w:val="16"/>
                <w:szCs w:val="16"/>
              </w:rPr>
              <w:t xml:space="preserve">Agreed. All offers by Landlord are automatically withdrawn if not accepted by October </w:t>
            </w:r>
            <w:r w:rsidR="005D20A5" w:rsidRPr="00D54AA9">
              <w:rPr>
                <w:rFonts w:ascii="Arial" w:hAnsi="Arial" w:cs="Arial"/>
                <w:color w:val="2E74B5" w:themeColor="accent1" w:themeShade="BF"/>
                <w:sz w:val="16"/>
                <w:szCs w:val="16"/>
              </w:rPr>
              <w:t>24</w:t>
            </w:r>
            <w:r w:rsidRPr="00D54AA9">
              <w:rPr>
                <w:rFonts w:ascii="Arial" w:hAnsi="Arial" w:cs="Arial"/>
                <w:color w:val="2E74B5" w:themeColor="accent1" w:themeShade="BF"/>
                <w:sz w:val="16"/>
                <w:szCs w:val="16"/>
              </w:rPr>
              <w:t>, 2021. Building is subject to availability.</w:t>
            </w:r>
          </w:p>
        </w:tc>
      </w:tr>
    </w:tbl>
    <w:p w14:paraId="225324EF" w14:textId="77777777" w:rsidR="00EF3D58" w:rsidRPr="00317F48" w:rsidRDefault="00EF3D58" w:rsidP="00EF3D58">
      <w:pPr>
        <w:spacing w:before="60"/>
        <w:rPr>
          <w:rFonts w:ascii="Arial" w:eastAsia="Arial" w:hAnsi="Arial" w:cs="Arial"/>
          <w:b/>
          <w:bCs/>
          <w:sz w:val="16"/>
          <w:szCs w:val="16"/>
          <w:u w:color="000000"/>
        </w:rPr>
      </w:pPr>
    </w:p>
    <w:p w14:paraId="6ABCAE40" w14:textId="77777777" w:rsidR="00EF3D58" w:rsidRPr="00317F48" w:rsidRDefault="00EF3D58" w:rsidP="00EF3D58">
      <w:pPr>
        <w:tabs>
          <w:tab w:val="left" w:pos="-1392"/>
          <w:tab w:val="left" w:pos="720"/>
          <w:tab w:val="left" w:pos="4140"/>
          <w:tab w:val="left" w:pos="4320"/>
        </w:tabs>
        <w:ind w:left="1440" w:right="720" w:hanging="1440"/>
        <w:jc w:val="center"/>
        <w:rPr>
          <w:rFonts w:ascii="Arial" w:hAnsi="Arial" w:cs="Arial"/>
          <w:bCs/>
          <w:color w:val="000000" w:themeColor="text1"/>
          <w:sz w:val="16"/>
          <w:szCs w:val="16"/>
          <w:u w:val="single"/>
        </w:rPr>
      </w:pPr>
      <w:r w:rsidRPr="00317F48">
        <w:rPr>
          <w:rFonts w:ascii="Arial" w:hAnsi="Arial" w:cs="Arial"/>
          <w:bCs/>
          <w:color w:val="000000" w:themeColor="text1"/>
          <w:sz w:val="16"/>
          <w:szCs w:val="16"/>
          <w:u w:val="single"/>
        </w:rPr>
        <w:br w:type="page"/>
      </w:r>
    </w:p>
    <w:p w14:paraId="6375CDC0" w14:textId="77777777" w:rsidR="00EF3D58" w:rsidRPr="00317F48" w:rsidRDefault="00EF3D58" w:rsidP="00EF3D58">
      <w:pPr>
        <w:tabs>
          <w:tab w:val="left" w:pos="-1392"/>
          <w:tab w:val="left" w:pos="720"/>
          <w:tab w:val="left" w:pos="4140"/>
          <w:tab w:val="left" w:pos="4320"/>
        </w:tabs>
        <w:ind w:left="1440" w:right="720" w:hanging="1440"/>
        <w:jc w:val="center"/>
        <w:rPr>
          <w:rFonts w:ascii="Arial" w:hAnsi="Arial" w:cs="Arial"/>
          <w:bCs/>
          <w:color w:val="000000" w:themeColor="text1"/>
          <w:sz w:val="16"/>
          <w:szCs w:val="16"/>
          <w:u w:val="single"/>
        </w:rPr>
      </w:pPr>
      <w:r w:rsidRPr="00317F48">
        <w:rPr>
          <w:rFonts w:ascii="Arial" w:hAnsi="Arial" w:cs="Arial"/>
          <w:bCs/>
          <w:color w:val="000000" w:themeColor="text1"/>
          <w:sz w:val="16"/>
          <w:szCs w:val="16"/>
          <w:u w:val="single"/>
        </w:rPr>
        <w:lastRenderedPageBreak/>
        <w:t>ATTACH THE FOLLOWING AS APPLICABLE</w:t>
      </w:r>
      <w:r w:rsidRPr="00317F48">
        <w:rPr>
          <w:rFonts w:ascii="Arial" w:hAnsi="Arial" w:cs="Arial"/>
          <w:bCs/>
          <w:color w:val="000000" w:themeColor="text1"/>
          <w:sz w:val="16"/>
          <w:szCs w:val="16"/>
        </w:rPr>
        <w:t>:</w:t>
      </w:r>
    </w:p>
    <w:p w14:paraId="39632C4C"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ind w:right="720"/>
        <w:jc w:val="both"/>
        <w:rPr>
          <w:rFonts w:ascii="Arial" w:hAnsi="Arial" w:cs="Arial"/>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203"/>
      </w:tblGrid>
      <w:tr w:rsidR="00EF3D58" w:rsidRPr="00317F48" w14:paraId="1C2E13E1" w14:textId="77777777" w:rsidTr="009F2D9B">
        <w:trPr>
          <w:jc w:val="center"/>
        </w:trPr>
        <w:tc>
          <w:tcPr>
            <w:tcW w:w="7465" w:type="dxa"/>
          </w:tcPr>
          <w:p w14:paraId="2CA72884"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Site plan (depicting Premises and parking)</w:t>
            </w:r>
          </w:p>
        </w:tc>
        <w:tc>
          <w:tcPr>
            <w:tcW w:w="1175" w:type="dxa"/>
          </w:tcPr>
          <w:p w14:paraId="23CA1FAE" w14:textId="681056B1" w:rsidR="00EF3D58" w:rsidRPr="00317F48" w:rsidRDefault="004A6FB0"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1023520957"/>
                <w14:checkbox>
                  <w14:checked w14:val="1"/>
                  <w14:checkedState w14:val="2612" w14:font="MS Gothic"/>
                  <w14:uncheckedState w14:val="2610" w14:font="MS Gothic"/>
                </w14:checkbox>
              </w:sdtPr>
              <w:sdtEndPr/>
              <w:sdtContent>
                <w:r w:rsidR="004F6C6E">
                  <w:rPr>
                    <w:rFonts w:ascii="MS Gothic" w:eastAsia="MS Gothic" w:hAnsi="MS Gothic" w:cs="Arial" w:hint="eastAsia"/>
                    <w:sz w:val="16"/>
                    <w:szCs w:val="16"/>
                  </w:rPr>
                  <w:t>☒</w:t>
                </w:r>
              </w:sdtContent>
            </w:sdt>
          </w:p>
        </w:tc>
      </w:tr>
      <w:tr w:rsidR="00EF3D58" w:rsidRPr="00317F48" w14:paraId="573F879D" w14:textId="77777777" w:rsidTr="009F2D9B">
        <w:trPr>
          <w:jc w:val="center"/>
        </w:trPr>
        <w:tc>
          <w:tcPr>
            <w:tcW w:w="7465" w:type="dxa"/>
          </w:tcPr>
          <w:p w14:paraId="2EBD6506"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Tax/assessor parcel number(s) and legal description</w:t>
            </w:r>
          </w:p>
        </w:tc>
        <w:tc>
          <w:tcPr>
            <w:tcW w:w="1175" w:type="dxa"/>
          </w:tcPr>
          <w:p w14:paraId="32D95931" w14:textId="3F985540" w:rsidR="00EF3D58" w:rsidRPr="00317F48" w:rsidRDefault="004A6FB0"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333106758"/>
                <w14:checkbox>
                  <w14:checked w14:val="1"/>
                  <w14:checkedState w14:val="2612" w14:font="MS Gothic"/>
                  <w14:uncheckedState w14:val="2610" w14:font="MS Gothic"/>
                </w14:checkbox>
              </w:sdtPr>
              <w:sdtEndPr/>
              <w:sdtContent>
                <w:r w:rsidR="004F6C6E">
                  <w:rPr>
                    <w:rFonts w:ascii="MS Gothic" w:eastAsia="MS Gothic" w:hAnsi="MS Gothic" w:cs="Arial" w:hint="eastAsia"/>
                    <w:sz w:val="16"/>
                    <w:szCs w:val="16"/>
                  </w:rPr>
                  <w:t>☒</w:t>
                </w:r>
              </w:sdtContent>
            </w:sdt>
          </w:p>
        </w:tc>
      </w:tr>
      <w:tr w:rsidR="00EF3D58" w:rsidRPr="00317F48" w14:paraId="7FA70F70" w14:textId="77777777" w:rsidTr="009F2D9B">
        <w:trPr>
          <w:jc w:val="center"/>
        </w:trPr>
        <w:tc>
          <w:tcPr>
            <w:tcW w:w="7465" w:type="dxa"/>
          </w:tcPr>
          <w:p w14:paraId="3B427192"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Zoning code and building classification; zoning report</w:t>
            </w:r>
          </w:p>
        </w:tc>
        <w:tc>
          <w:tcPr>
            <w:tcW w:w="1175" w:type="dxa"/>
          </w:tcPr>
          <w:p w14:paraId="7F0BB837" w14:textId="15F49E11" w:rsidR="00EF3D58" w:rsidRPr="00317F48" w:rsidRDefault="004A6FB0"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1197360906"/>
                <w14:checkbox>
                  <w14:checked w14:val="1"/>
                  <w14:checkedState w14:val="2612" w14:font="MS Gothic"/>
                  <w14:uncheckedState w14:val="2610" w14:font="MS Gothic"/>
                </w14:checkbox>
              </w:sdtPr>
              <w:sdtEndPr/>
              <w:sdtContent>
                <w:r w:rsidR="004F6C6E">
                  <w:rPr>
                    <w:rFonts w:ascii="MS Gothic" w:eastAsia="MS Gothic" w:hAnsi="MS Gothic" w:cs="Arial" w:hint="eastAsia"/>
                    <w:sz w:val="16"/>
                    <w:szCs w:val="16"/>
                  </w:rPr>
                  <w:t>☒</w:t>
                </w:r>
              </w:sdtContent>
            </w:sdt>
          </w:p>
        </w:tc>
      </w:tr>
      <w:tr w:rsidR="00EF3D58" w:rsidRPr="00317F48" w14:paraId="1FF77A08" w14:textId="77777777" w:rsidTr="009F2D9B">
        <w:trPr>
          <w:jc w:val="center"/>
        </w:trPr>
        <w:tc>
          <w:tcPr>
            <w:tcW w:w="7465" w:type="dxa"/>
          </w:tcPr>
          <w:p w14:paraId="47082676" w14:textId="12A1F239"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Title policy</w:t>
            </w:r>
            <w:r w:rsidR="004F6C6E">
              <w:rPr>
                <w:rFonts w:ascii="Arial" w:hAnsi="Arial" w:cs="Arial"/>
                <w:bCs/>
                <w:color w:val="000000" w:themeColor="text1"/>
                <w:sz w:val="16"/>
                <w:szCs w:val="16"/>
                <w:vertAlign w:val="superscript"/>
              </w:rPr>
              <w:t>1.</w:t>
            </w:r>
          </w:p>
        </w:tc>
        <w:tc>
          <w:tcPr>
            <w:tcW w:w="1175" w:type="dxa"/>
          </w:tcPr>
          <w:p w14:paraId="1EB85090" w14:textId="77777777" w:rsidR="00EF3D58" w:rsidRPr="00317F48" w:rsidRDefault="004A6FB0"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1814375469"/>
                <w14:checkbox>
                  <w14:checked w14:val="0"/>
                  <w14:checkedState w14:val="2612" w14:font="MS Gothic"/>
                  <w14:uncheckedState w14:val="2610" w14:font="MS Gothic"/>
                </w14:checkbox>
              </w:sdtPr>
              <w:sdtEndPr/>
              <w:sdtContent>
                <w:r w:rsidR="00EF3D58" w:rsidRPr="00317F48">
                  <w:rPr>
                    <w:rFonts w:ascii="Segoe UI Symbol" w:hAnsi="Segoe UI Symbol" w:cs="Segoe UI Symbol"/>
                    <w:sz w:val="16"/>
                    <w:szCs w:val="16"/>
                  </w:rPr>
                  <w:t>☐</w:t>
                </w:r>
              </w:sdtContent>
            </w:sdt>
          </w:p>
        </w:tc>
      </w:tr>
      <w:tr w:rsidR="00EF3D58" w:rsidRPr="00317F48" w14:paraId="6950EF5B" w14:textId="77777777" w:rsidTr="009F2D9B">
        <w:trPr>
          <w:jc w:val="center"/>
        </w:trPr>
        <w:tc>
          <w:tcPr>
            <w:tcW w:w="7465" w:type="dxa"/>
          </w:tcPr>
          <w:p w14:paraId="741156F3" w14:textId="4D046658"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Environmental reports</w:t>
            </w:r>
            <w:r w:rsidR="004F6C6E" w:rsidRPr="004F6C6E">
              <w:rPr>
                <w:rFonts w:ascii="Arial" w:hAnsi="Arial" w:cs="Arial"/>
                <w:bCs/>
                <w:color w:val="000000" w:themeColor="text1"/>
                <w:sz w:val="16"/>
                <w:szCs w:val="16"/>
                <w:vertAlign w:val="superscript"/>
              </w:rPr>
              <w:t>2</w:t>
            </w:r>
            <w:r w:rsidR="004F6C6E">
              <w:rPr>
                <w:rFonts w:ascii="Arial" w:hAnsi="Arial" w:cs="Arial"/>
                <w:bCs/>
                <w:color w:val="000000" w:themeColor="text1"/>
                <w:sz w:val="16"/>
                <w:szCs w:val="16"/>
                <w:vertAlign w:val="superscript"/>
              </w:rPr>
              <w:t>.</w:t>
            </w:r>
          </w:p>
        </w:tc>
        <w:tc>
          <w:tcPr>
            <w:tcW w:w="1175" w:type="dxa"/>
          </w:tcPr>
          <w:p w14:paraId="5841A482" w14:textId="77777777" w:rsidR="00EF3D58" w:rsidRPr="00317F48" w:rsidRDefault="004A6FB0"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sz w:val="16"/>
                <w:szCs w:val="16"/>
              </w:rPr>
            </w:pPr>
            <w:sdt>
              <w:sdtPr>
                <w:rPr>
                  <w:rFonts w:ascii="Arial" w:hAnsi="Arial" w:cs="Arial"/>
                  <w:sz w:val="16"/>
                  <w:szCs w:val="16"/>
                </w:rPr>
                <w:id w:val="-1986767202"/>
                <w14:checkbox>
                  <w14:checked w14:val="0"/>
                  <w14:checkedState w14:val="2612" w14:font="MS Gothic"/>
                  <w14:uncheckedState w14:val="2610" w14:font="MS Gothic"/>
                </w14:checkbox>
              </w:sdtPr>
              <w:sdtEndPr/>
              <w:sdtContent>
                <w:r w:rsidR="00EF3D58" w:rsidRPr="00317F48">
                  <w:rPr>
                    <w:rFonts w:ascii="Segoe UI Symbol" w:hAnsi="Segoe UI Symbol" w:cs="Segoe UI Symbol"/>
                    <w:sz w:val="16"/>
                    <w:szCs w:val="16"/>
                  </w:rPr>
                  <w:t>☐</w:t>
                </w:r>
              </w:sdtContent>
            </w:sdt>
          </w:p>
        </w:tc>
      </w:tr>
      <w:tr w:rsidR="00EF3D58" w:rsidRPr="00317F48" w14:paraId="14E461F8" w14:textId="77777777" w:rsidTr="009F2D9B">
        <w:trPr>
          <w:jc w:val="center"/>
        </w:trPr>
        <w:tc>
          <w:tcPr>
            <w:tcW w:w="7465" w:type="dxa"/>
          </w:tcPr>
          <w:p w14:paraId="60FB77FC" w14:textId="390327CC" w:rsidR="00EF3D58" w:rsidRPr="004F6C6E"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vertAlign w:val="superscript"/>
              </w:rPr>
            </w:pPr>
            <w:r w:rsidRPr="00317F48">
              <w:rPr>
                <w:rFonts w:ascii="Arial" w:hAnsi="Arial" w:cs="Arial"/>
                <w:bCs/>
                <w:color w:val="000000" w:themeColor="text1"/>
                <w:sz w:val="16"/>
                <w:szCs w:val="16"/>
              </w:rPr>
              <w:t xml:space="preserve">Lender contact info and SNDA; ground lessor </w:t>
            </w:r>
            <w:proofErr w:type="gramStart"/>
            <w:r w:rsidRPr="00317F48">
              <w:rPr>
                <w:rFonts w:ascii="Arial" w:hAnsi="Arial" w:cs="Arial"/>
                <w:bCs/>
                <w:color w:val="000000" w:themeColor="text1"/>
                <w:sz w:val="16"/>
                <w:szCs w:val="16"/>
              </w:rPr>
              <w:t>contact</w:t>
            </w:r>
            <w:proofErr w:type="gramEnd"/>
            <w:r w:rsidRPr="00317F48">
              <w:rPr>
                <w:rFonts w:ascii="Arial" w:hAnsi="Arial" w:cs="Arial"/>
                <w:bCs/>
                <w:color w:val="000000" w:themeColor="text1"/>
                <w:sz w:val="16"/>
                <w:szCs w:val="16"/>
              </w:rPr>
              <w:t xml:space="preserve"> info and ground lease</w:t>
            </w:r>
            <w:r w:rsidR="007C68DE" w:rsidRPr="007C68DE">
              <w:rPr>
                <w:rFonts w:ascii="Arial" w:hAnsi="Arial" w:cs="Arial"/>
                <w:bCs/>
                <w:color w:val="000000" w:themeColor="text1"/>
                <w:sz w:val="16"/>
                <w:szCs w:val="16"/>
                <w:vertAlign w:val="superscript"/>
              </w:rPr>
              <w:t>3</w:t>
            </w:r>
            <w:r w:rsidR="004F6C6E">
              <w:rPr>
                <w:rFonts w:ascii="Arial" w:hAnsi="Arial" w:cs="Arial"/>
                <w:bCs/>
                <w:color w:val="000000" w:themeColor="text1"/>
                <w:sz w:val="16"/>
                <w:szCs w:val="16"/>
                <w:vertAlign w:val="superscript"/>
              </w:rPr>
              <w:t>.</w:t>
            </w:r>
          </w:p>
        </w:tc>
        <w:tc>
          <w:tcPr>
            <w:tcW w:w="1175" w:type="dxa"/>
          </w:tcPr>
          <w:p w14:paraId="2A36D70A" w14:textId="77777777" w:rsidR="00EF3D58" w:rsidRPr="00317F48" w:rsidRDefault="004A6FB0"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954060727"/>
                <w14:checkbox>
                  <w14:checked w14:val="0"/>
                  <w14:checkedState w14:val="2612" w14:font="MS Gothic"/>
                  <w14:uncheckedState w14:val="2610" w14:font="MS Gothic"/>
                </w14:checkbox>
              </w:sdtPr>
              <w:sdtEndPr/>
              <w:sdtContent>
                <w:r w:rsidR="00EF3D58" w:rsidRPr="00317F48">
                  <w:rPr>
                    <w:rFonts w:ascii="Segoe UI Symbol" w:hAnsi="Segoe UI Symbol" w:cs="Segoe UI Symbol"/>
                    <w:sz w:val="16"/>
                    <w:szCs w:val="16"/>
                  </w:rPr>
                  <w:t>☐</w:t>
                </w:r>
              </w:sdtContent>
            </w:sdt>
          </w:p>
        </w:tc>
      </w:tr>
      <w:tr w:rsidR="00EF3D58" w:rsidRPr="00317F48" w14:paraId="36BBA7E2" w14:textId="77777777" w:rsidTr="009F2D9B">
        <w:trPr>
          <w:jc w:val="center"/>
        </w:trPr>
        <w:tc>
          <w:tcPr>
            <w:tcW w:w="7465" w:type="dxa"/>
          </w:tcPr>
          <w:p w14:paraId="188F1793"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Scaled building drawings (in AutoCAD format)</w:t>
            </w:r>
          </w:p>
        </w:tc>
        <w:tc>
          <w:tcPr>
            <w:tcW w:w="1175" w:type="dxa"/>
          </w:tcPr>
          <w:p w14:paraId="448829E2" w14:textId="6C85F4E7" w:rsidR="00EF3D58" w:rsidRPr="00317F48" w:rsidRDefault="004A6FB0"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749581233"/>
                <w14:checkbox>
                  <w14:checked w14:val="1"/>
                  <w14:checkedState w14:val="2612" w14:font="MS Gothic"/>
                  <w14:uncheckedState w14:val="2610" w14:font="MS Gothic"/>
                </w14:checkbox>
              </w:sdtPr>
              <w:sdtEndPr/>
              <w:sdtContent>
                <w:r w:rsidR="004F6C6E">
                  <w:rPr>
                    <w:rFonts w:ascii="MS Gothic" w:eastAsia="MS Gothic" w:hAnsi="MS Gothic" w:cs="Arial" w:hint="eastAsia"/>
                    <w:sz w:val="16"/>
                    <w:szCs w:val="16"/>
                  </w:rPr>
                  <w:t>☒</w:t>
                </w:r>
              </w:sdtContent>
            </w:sdt>
          </w:p>
        </w:tc>
      </w:tr>
      <w:tr w:rsidR="00EF3D58" w:rsidRPr="00317F48" w14:paraId="029C51EA" w14:textId="77777777" w:rsidTr="009F2D9B">
        <w:trPr>
          <w:jc w:val="center"/>
        </w:trPr>
        <w:tc>
          <w:tcPr>
            <w:tcW w:w="7465" w:type="dxa"/>
          </w:tcPr>
          <w:p w14:paraId="58244857"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Operating expense reports for the past 3 years</w:t>
            </w:r>
          </w:p>
        </w:tc>
        <w:tc>
          <w:tcPr>
            <w:tcW w:w="1175" w:type="dxa"/>
          </w:tcPr>
          <w:p w14:paraId="02F81723" w14:textId="6061A9B7" w:rsidR="00EF3D58" w:rsidRPr="00317F48" w:rsidRDefault="004F6C6E"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Pr>
                <w:rFonts w:ascii="Arial" w:hAnsi="Arial" w:cs="Arial"/>
                <w:bCs/>
                <w:color w:val="000000" w:themeColor="text1"/>
                <w:sz w:val="16"/>
                <w:szCs w:val="16"/>
              </w:rPr>
              <w:t>N/A</w:t>
            </w:r>
          </w:p>
        </w:tc>
      </w:tr>
      <w:tr w:rsidR="00EF3D58" w:rsidRPr="00317F48" w14:paraId="3E260C9F" w14:textId="77777777" w:rsidTr="009F2D9B">
        <w:trPr>
          <w:jc w:val="center"/>
        </w:trPr>
        <w:tc>
          <w:tcPr>
            <w:tcW w:w="7465" w:type="dxa"/>
          </w:tcPr>
          <w:p w14:paraId="41FF3A54"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 xml:space="preserve">Building floor plan (including </w:t>
            </w:r>
            <w:proofErr w:type="spellStart"/>
            <w:r w:rsidRPr="00317F48">
              <w:rPr>
                <w:rFonts w:ascii="Arial" w:hAnsi="Arial" w:cs="Arial"/>
                <w:bCs/>
                <w:color w:val="000000" w:themeColor="text1"/>
                <w:sz w:val="16"/>
                <w:szCs w:val="16"/>
              </w:rPr>
              <w:t>demarc</w:t>
            </w:r>
            <w:proofErr w:type="spellEnd"/>
            <w:r w:rsidRPr="00317F48">
              <w:rPr>
                <w:rFonts w:ascii="Arial" w:hAnsi="Arial" w:cs="Arial"/>
                <w:bCs/>
                <w:color w:val="000000" w:themeColor="text1"/>
                <w:sz w:val="16"/>
                <w:szCs w:val="16"/>
              </w:rPr>
              <w:t xml:space="preserve"> location)</w:t>
            </w:r>
          </w:p>
        </w:tc>
        <w:tc>
          <w:tcPr>
            <w:tcW w:w="1175" w:type="dxa"/>
          </w:tcPr>
          <w:p w14:paraId="776D7B74" w14:textId="55C9DE53" w:rsidR="00EF3D58" w:rsidRPr="00317F48" w:rsidRDefault="004A6FB0"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708024213"/>
                <w14:checkbox>
                  <w14:checked w14:val="1"/>
                  <w14:checkedState w14:val="2612" w14:font="MS Gothic"/>
                  <w14:uncheckedState w14:val="2610" w14:font="MS Gothic"/>
                </w14:checkbox>
              </w:sdtPr>
              <w:sdtEndPr/>
              <w:sdtContent>
                <w:r w:rsidR="004F6C6E">
                  <w:rPr>
                    <w:rFonts w:ascii="MS Gothic" w:eastAsia="MS Gothic" w:hAnsi="MS Gothic" w:cs="Arial" w:hint="eastAsia"/>
                    <w:sz w:val="16"/>
                    <w:szCs w:val="16"/>
                  </w:rPr>
                  <w:t>☒</w:t>
                </w:r>
              </w:sdtContent>
            </w:sdt>
          </w:p>
        </w:tc>
      </w:tr>
      <w:tr w:rsidR="00EF3D58" w:rsidRPr="00317F48" w14:paraId="6638958B" w14:textId="77777777" w:rsidTr="009F2D9B">
        <w:trPr>
          <w:jc w:val="center"/>
        </w:trPr>
        <w:tc>
          <w:tcPr>
            <w:tcW w:w="7465" w:type="dxa"/>
          </w:tcPr>
          <w:p w14:paraId="54BF16CA"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Survey</w:t>
            </w:r>
          </w:p>
        </w:tc>
        <w:tc>
          <w:tcPr>
            <w:tcW w:w="1175" w:type="dxa"/>
          </w:tcPr>
          <w:p w14:paraId="41DA13DB" w14:textId="3AD4527D" w:rsidR="00EF3D58" w:rsidRPr="00317F48" w:rsidRDefault="004A6FB0"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377474456"/>
                <w14:checkbox>
                  <w14:checked w14:val="1"/>
                  <w14:checkedState w14:val="2612" w14:font="MS Gothic"/>
                  <w14:uncheckedState w14:val="2610" w14:font="MS Gothic"/>
                </w14:checkbox>
              </w:sdtPr>
              <w:sdtEndPr/>
              <w:sdtContent>
                <w:r w:rsidR="004F6C6E">
                  <w:rPr>
                    <w:rFonts w:ascii="MS Gothic" w:eastAsia="MS Gothic" w:hAnsi="MS Gothic" w:cs="Arial" w:hint="eastAsia"/>
                    <w:sz w:val="16"/>
                    <w:szCs w:val="16"/>
                  </w:rPr>
                  <w:t>☒</w:t>
                </w:r>
              </w:sdtContent>
            </w:sdt>
          </w:p>
        </w:tc>
      </w:tr>
      <w:tr w:rsidR="00EF3D58" w14:paraId="043EF01D" w14:textId="77777777" w:rsidTr="009F2D9B">
        <w:trPr>
          <w:jc w:val="center"/>
        </w:trPr>
        <w:tc>
          <w:tcPr>
            <w:tcW w:w="7465" w:type="dxa"/>
          </w:tcPr>
          <w:p w14:paraId="23CDDF4C" w14:textId="2C613101" w:rsidR="00EF3D58" w:rsidRPr="00CE5A04"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p>
        </w:tc>
        <w:tc>
          <w:tcPr>
            <w:tcW w:w="1175" w:type="dxa"/>
          </w:tcPr>
          <w:p w14:paraId="2BFC2C5F" w14:textId="14DDED1F" w:rsidR="00EF3D5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sz w:val="16"/>
                <w:szCs w:val="16"/>
              </w:rPr>
            </w:pPr>
          </w:p>
        </w:tc>
      </w:tr>
      <w:tr w:rsidR="00EF3D58" w14:paraId="26B1BAB2" w14:textId="77777777" w:rsidTr="009F2D9B">
        <w:trPr>
          <w:jc w:val="center"/>
        </w:trPr>
        <w:tc>
          <w:tcPr>
            <w:tcW w:w="7465" w:type="dxa"/>
          </w:tcPr>
          <w:p w14:paraId="7D8E3377" w14:textId="036CEB09" w:rsidR="00EF3D5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p>
        </w:tc>
        <w:tc>
          <w:tcPr>
            <w:tcW w:w="1175" w:type="dxa"/>
          </w:tcPr>
          <w:p w14:paraId="53595F81" w14:textId="27A1C0C4" w:rsidR="00EF3D5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sz w:val="16"/>
                <w:szCs w:val="16"/>
              </w:rPr>
            </w:pPr>
          </w:p>
        </w:tc>
      </w:tr>
    </w:tbl>
    <w:p w14:paraId="0B54088C"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ind w:right="720"/>
        <w:jc w:val="both"/>
        <w:rPr>
          <w:rFonts w:ascii="Arial" w:hAnsi="Arial" w:cs="Arial"/>
          <w:bCs/>
          <w:color w:val="000000" w:themeColor="text1"/>
          <w:sz w:val="16"/>
          <w:szCs w:val="16"/>
        </w:rPr>
      </w:pPr>
    </w:p>
    <w:p w14:paraId="31D89A15"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ind w:right="720"/>
        <w:jc w:val="both"/>
        <w:rPr>
          <w:rFonts w:ascii="Arial" w:hAnsi="Arial" w:cs="Arial"/>
          <w:bCs/>
          <w:color w:val="000000" w:themeColor="text1"/>
          <w:sz w:val="16"/>
          <w:szCs w:val="16"/>
        </w:rPr>
      </w:pPr>
    </w:p>
    <w:p w14:paraId="5D9BEC72"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ind w:right="720"/>
        <w:jc w:val="both"/>
        <w:rPr>
          <w:rFonts w:ascii="Arial" w:hAnsi="Arial" w:cs="Arial"/>
          <w:bCs/>
          <w:color w:val="000000" w:themeColor="text1"/>
          <w:sz w:val="16"/>
          <w:szCs w:val="16"/>
        </w:rPr>
      </w:pPr>
    </w:p>
    <w:p w14:paraId="19B695A1" w14:textId="57DA7D55" w:rsidR="007C68DE" w:rsidRDefault="007C68DE" w:rsidP="004F6C6E">
      <w:pPr>
        <w:pStyle w:val="ListParagraph"/>
        <w:numPr>
          <w:ilvl w:val="0"/>
          <w:numId w:val="14"/>
        </w:numPr>
        <w:tabs>
          <w:tab w:val="left" w:pos="-1392"/>
          <w:tab w:val="left" w:pos="720"/>
        </w:tabs>
        <w:suppressAutoHyphens/>
        <w:ind w:right="720"/>
        <w:jc w:val="both"/>
        <w:rPr>
          <w:rFonts w:ascii="Arial" w:hAnsi="Arial" w:cs="Arial"/>
          <w:bCs/>
          <w:color w:val="000000" w:themeColor="text1"/>
          <w:sz w:val="16"/>
          <w:szCs w:val="16"/>
        </w:rPr>
      </w:pPr>
      <w:r>
        <w:rPr>
          <w:rFonts w:ascii="Arial" w:hAnsi="Arial" w:cs="Arial"/>
          <w:bCs/>
          <w:color w:val="000000" w:themeColor="text1"/>
          <w:sz w:val="16"/>
          <w:szCs w:val="16"/>
        </w:rPr>
        <w:t>Title commitment information is available if desired.</w:t>
      </w:r>
    </w:p>
    <w:p w14:paraId="161DFAF5" w14:textId="6E3FC542" w:rsidR="007C68DE" w:rsidRDefault="007C68DE" w:rsidP="004F6C6E">
      <w:pPr>
        <w:pStyle w:val="ListParagraph"/>
        <w:numPr>
          <w:ilvl w:val="0"/>
          <w:numId w:val="14"/>
        </w:numPr>
        <w:tabs>
          <w:tab w:val="left" w:pos="-1392"/>
          <w:tab w:val="left" w:pos="720"/>
        </w:tabs>
        <w:suppressAutoHyphens/>
        <w:ind w:right="720"/>
        <w:jc w:val="both"/>
        <w:rPr>
          <w:rFonts w:ascii="Arial" w:hAnsi="Arial" w:cs="Arial"/>
          <w:bCs/>
          <w:color w:val="000000" w:themeColor="text1"/>
          <w:sz w:val="16"/>
          <w:szCs w:val="16"/>
        </w:rPr>
      </w:pPr>
      <w:r>
        <w:rPr>
          <w:rFonts w:ascii="Arial" w:hAnsi="Arial" w:cs="Arial"/>
          <w:bCs/>
          <w:color w:val="000000" w:themeColor="text1"/>
          <w:sz w:val="16"/>
          <w:szCs w:val="16"/>
        </w:rPr>
        <w:t xml:space="preserve">Phase I Environmental Report will be prepared </w:t>
      </w:r>
      <w:proofErr w:type="gramStart"/>
      <w:r>
        <w:rPr>
          <w:rFonts w:ascii="Arial" w:hAnsi="Arial" w:cs="Arial"/>
          <w:bCs/>
          <w:color w:val="000000" w:themeColor="text1"/>
          <w:sz w:val="16"/>
          <w:szCs w:val="16"/>
        </w:rPr>
        <w:t>a</w:t>
      </w:r>
      <w:proofErr w:type="gramEnd"/>
      <w:r>
        <w:rPr>
          <w:rFonts w:ascii="Arial" w:hAnsi="Arial" w:cs="Arial"/>
          <w:bCs/>
          <w:color w:val="000000" w:themeColor="text1"/>
          <w:sz w:val="16"/>
          <w:szCs w:val="16"/>
        </w:rPr>
        <w:t xml:space="preserve"> the end of construction. There are no known issues on this site we have owned for over 20 </w:t>
      </w:r>
      <w:proofErr w:type="gramStart"/>
      <w:r>
        <w:rPr>
          <w:rFonts w:ascii="Arial" w:hAnsi="Arial" w:cs="Arial"/>
          <w:bCs/>
          <w:color w:val="000000" w:themeColor="text1"/>
          <w:sz w:val="16"/>
          <w:szCs w:val="16"/>
        </w:rPr>
        <w:t>years</w:t>
      </w:r>
      <w:proofErr w:type="gramEnd"/>
      <w:r>
        <w:rPr>
          <w:rFonts w:ascii="Arial" w:hAnsi="Arial" w:cs="Arial"/>
          <w:bCs/>
          <w:color w:val="000000" w:themeColor="text1"/>
          <w:sz w:val="16"/>
          <w:szCs w:val="16"/>
        </w:rPr>
        <w:t xml:space="preserve"> and we have during that 20 year period developed the surrounding 250 acres.</w:t>
      </w:r>
    </w:p>
    <w:p w14:paraId="41CAC2EE" w14:textId="0C96F411" w:rsidR="00EF3D58" w:rsidRPr="004F6C6E" w:rsidRDefault="004F6C6E" w:rsidP="004F6C6E">
      <w:pPr>
        <w:pStyle w:val="ListParagraph"/>
        <w:numPr>
          <w:ilvl w:val="0"/>
          <w:numId w:val="14"/>
        </w:numPr>
        <w:tabs>
          <w:tab w:val="left" w:pos="-1392"/>
          <w:tab w:val="left" w:pos="720"/>
        </w:tabs>
        <w:suppressAutoHyphens/>
        <w:ind w:right="720"/>
        <w:jc w:val="both"/>
        <w:rPr>
          <w:rFonts w:ascii="Arial" w:hAnsi="Arial" w:cs="Arial"/>
          <w:bCs/>
          <w:color w:val="000000" w:themeColor="text1"/>
          <w:sz w:val="16"/>
          <w:szCs w:val="16"/>
        </w:rPr>
        <w:sectPr w:rsidR="00EF3D58" w:rsidRPr="004F6C6E" w:rsidSect="005134B8">
          <w:headerReference w:type="default" r:id="rId10"/>
          <w:footerReference w:type="default" r:id="rId11"/>
          <w:pgSz w:w="12240" w:h="15840"/>
          <w:pgMar w:top="720" w:right="720" w:bottom="720" w:left="720" w:header="720" w:footer="720" w:gutter="0"/>
          <w:pgNumType w:start="1"/>
          <w:cols w:space="720"/>
          <w:docGrid w:linePitch="326"/>
        </w:sectPr>
      </w:pPr>
      <w:r>
        <w:rPr>
          <w:rFonts w:ascii="Arial" w:hAnsi="Arial" w:cs="Arial"/>
          <w:bCs/>
          <w:color w:val="000000" w:themeColor="text1"/>
          <w:sz w:val="16"/>
          <w:szCs w:val="16"/>
        </w:rPr>
        <w:t>T</w:t>
      </w:r>
      <w:r w:rsidRPr="004F6C6E">
        <w:rPr>
          <w:rFonts w:ascii="Arial" w:hAnsi="Arial" w:cs="Arial"/>
          <w:bCs/>
          <w:color w:val="000000" w:themeColor="text1"/>
          <w:sz w:val="16"/>
          <w:szCs w:val="16"/>
        </w:rPr>
        <w:t xml:space="preserve">here is no ground Lessor or ground lease. Permanent financing is not in place.  </w:t>
      </w:r>
    </w:p>
    <w:p w14:paraId="1AA5056C"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jc w:val="center"/>
        <w:rPr>
          <w:rFonts w:ascii="Arial" w:hAnsi="Arial" w:cs="Arial"/>
          <w:bCs/>
          <w:color w:val="000000" w:themeColor="text1"/>
          <w:sz w:val="16"/>
          <w:szCs w:val="16"/>
        </w:rPr>
      </w:pPr>
    </w:p>
    <w:p w14:paraId="47CDB55C"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jc w:val="center"/>
        <w:rPr>
          <w:rFonts w:ascii="Arial" w:hAnsi="Arial" w:cs="Arial"/>
          <w:bCs/>
          <w:color w:val="000000" w:themeColor="text1"/>
          <w:sz w:val="16"/>
          <w:szCs w:val="16"/>
        </w:rPr>
      </w:pPr>
    </w:p>
    <w:p w14:paraId="39B35BF2"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s>
        <w:suppressAutoHyphens/>
        <w:jc w:val="center"/>
        <w:rPr>
          <w:rFonts w:ascii="Arial" w:hAnsi="Arial" w:cs="Arial"/>
          <w:bCs/>
          <w:color w:val="000000" w:themeColor="text1"/>
          <w:sz w:val="16"/>
          <w:szCs w:val="16"/>
        </w:rPr>
      </w:pPr>
      <w:bookmarkStart w:id="6" w:name="_Hlk500927436"/>
      <w:r w:rsidRPr="00317F48">
        <w:rPr>
          <w:rFonts w:ascii="Arial" w:hAnsi="Arial" w:cs="Arial"/>
          <w:bCs/>
          <w:color w:val="000000" w:themeColor="text1"/>
          <w:sz w:val="16"/>
          <w:szCs w:val="16"/>
        </w:rPr>
        <w:t>EXHIBIT A</w:t>
      </w:r>
    </w:p>
    <w:bookmarkEnd w:id="6"/>
    <w:p w14:paraId="7624C266" w14:textId="77777777" w:rsidR="00EF3D58" w:rsidRPr="00317F48" w:rsidRDefault="00EF3D58" w:rsidP="00320997">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s>
        <w:suppressAutoHyphens/>
        <w:ind w:right="360"/>
        <w:rPr>
          <w:rFonts w:ascii="Arial" w:hAnsi="Arial" w:cs="Arial"/>
          <w:bCs/>
          <w:color w:val="000000" w:themeColor="text1"/>
          <w:sz w:val="16"/>
          <w:szCs w:val="16"/>
        </w:rPr>
      </w:pPr>
    </w:p>
    <w:p w14:paraId="7B42BC6F"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MAINTENANCE OBLIGATIONS (SINGLE-TENANT)</w:t>
      </w:r>
    </w:p>
    <w:p w14:paraId="4A43F86B" w14:textId="77777777" w:rsidR="0006595D" w:rsidRPr="0006595D" w:rsidRDefault="0006595D" w:rsidP="0006595D">
      <w:pPr>
        <w:jc w:val="center"/>
        <w:rPr>
          <w:rFonts w:ascii="Arial" w:hAnsi="Arial" w:cs="Arial"/>
          <w:b/>
          <w:sz w:val="16"/>
          <w:szCs w:val="16"/>
        </w:rPr>
      </w:pPr>
    </w:p>
    <w:tbl>
      <w:tblPr>
        <w:tblStyle w:val="TableGrid"/>
        <w:tblW w:w="9987" w:type="dxa"/>
        <w:jc w:val="center"/>
        <w:tblCellMar>
          <w:left w:w="115" w:type="dxa"/>
          <w:right w:w="115" w:type="dxa"/>
        </w:tblCellMar>
        <w:tblLook w:val="04A0" w:firstRow="1" w:lastRow="0" w:firstColumn="1" w:lastColumn="0" w:noHBand="0" w:noVBand="1"/>
      </w:tblPr>
      <w:tblGrid>
        <w:gridCol w:w="2629"/>
        <w:gridCol w:w="5470"/>
        <w:gridCol w:w="1888"/>
      </w:tblGrid>
      <w:tr w:rsidR="0006595D" w:rsidRPr="0006595D" w14:paraId="424EF94F" w14:textId="77777777" w:rsidTr="007A0A6D">
        <w:trPr>
          <w:cantSplit/>
          <w:trHeight w:val="242"/>
          <w:jc w:val="center"/>
        </w:trPr>
        <w:tc>
          <w:tcPr>
            <w:tcW w:w="9987" w:type="dxa"/>
            <w:gridSpan w:val="3"/>
          </w:tcPr>
          <w:p w14:paraId="2C9DF1B8" w14:textId="77777777" w:rsidR="0006595D" w:rsidRPr="0006595D" w:rsidRDefault="0006595D" w:rsidP="0006595D">
            <w:pPr>
              <w:jc w:val="center"/>
              <w:rPr>
                <w:rFonts w:ascii="Arial" w:hAnsi="Arial" w:cs="Arial"/>
                <w:b/>
                <w:bCs/>
                <w:sz w:val="16"/>
                <w:szCs w:val="16"/>
              </w:rPr>
            </w:pPr>
            <w:r w:rsidRPr="0006595D">
              <w:rPr>
                <w:rFonts w:ascii="Arial" w:hAnsi="Arial" w:cs="Arial"/>
                <w:b/>
                <w:bCs/>
                <w:sz w:val="16"/>
                <w:szCs w:val="16"/>
              </w:rPr>
              <w:t>LANDLORD MAINTENANCE OBLIGATIONS – OPERATING EXPENSES (RECOVERABLE)</w:t>
            </w:r>
          </w:p>
        </w:tc>
      </w:tr>
      <w:tr w:rsidR="0006595D" w:rsidRPr="0006595D" w14:paraId="5D7F5AB9" w14:textId="77777777" w:rsidTr="007A0A6D">
        <w:trPr>
          <w:cantSplit/>
          <w:trHeight w:val="287"/>
          <w:jc w:val="center"/>
        </w:trPr>
        <w:tc>
          <w:tcPr>
            <w:tcW w:w="2629" w:type="dxa"/>
            <w:shd w:val="clear" w:color="auto" w:fill="000000" w:themeFill="text1"/>
          </w:tcPr>
          <w:p w14:paraId="6ABF20E4" w14:textId="77777777" w:rsidR="0006595D" w:rsidRPr="0006595D" w:rsidRDefault="0006595D" w:rsidP="0006595D">
            <w:pPr>
              <w:jc w:val="center"/>
              <w:rPr>
                <w:rFonts w:ascii="Arial" w:hAnsi="Arial" w:cs="Arial"/>
                <w:b/>
                <w:bCs/>
                <w:sz w:val="16"/>
                <w:szCs w:val="16"/>
              </w:rPr>
            </w:pPr>
            <w:r w:rsidRPr="0006595D">
              <w:rPr>
                <w:rFonts w:ascii="Arial" w:hAnsi="Arial" w:cs="Arial"/>
                <w:b/>
                <w:sz w:val="16"/>
                <w:szCs w:val="16"/>
              </w:rPr>
              <w:t>Item</w:t>
            </w:r>
          </w:p>
        </w:tc>
        <w:tc>
          <w:tcPr>
            <w:tcW w:w="5470" w:type="dxa"/>
            <w:shd w:val="clear" w:color="auto" w:fill="000000" w:themeFill="text1"/>
          </w:tcPr>
          <w:p w14:paraId="415DB8D3"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Description of Service</w:t>
            </w:r>
          </w:p>
        </w:tc>
        <w:tc>
          <w:tcPr>
            <w:tcW w:w="1888" w:type="dxa"/>
            <w:shd w:val="clear" w:color="auto" w:fill="000000" w:themeFill="text1"/>
          </w:tcPr>
          <w:p w14:paraId="43884301"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Controllable</w:t>
            </w:r>
            <w:r w:rsidRPr="0006595D">
              <w:rPr>
                <w:rFonts w:ascii="Arial" w:hAnsi="Arial" w:cs="Arial"/>
                <w:b/>
                <w:sz w:val="16"/>
                <w:szCs w:val="16"/>
                <w:vertAlign w:val="superscript"/>
              </w:rPr>
              <w:footnoteReference w:id="1"/>
            </w:r>
          </w:p>
        </w:tc>
      </w:tr>
      <w:tr w:rsidR="0006595D" w:rsidRPr="0006595D" w14:paraId="4967F67E" w14:textId="77777777" w:rsidTr="007A0A6D">
        <w:trPr>
          <w:cantSplit/>
          <w:trHeight w:val="350"/>
          <w:jc w:val="center"/>
        </w:trPr>
        <w:tc>
          <w:tcPr>
            <w:tcW w:w="2629" w:type="dxa"/>
          </w:tcPr>
          <w:p w14:paraId="79C8517B"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Catch basins (parking lot and drive aisles)</w:t>
            </w:r>
          </w:p>
        </w:tc>
        <w:tc>
          <w:tcPr>
            <w:tcW w:w="5470" w:type="dxa"/>
          </w:tcPr>
          <w:p w14:paraId="14EAD991" w14:textId="77777777" w:rsidR="0006595D" w:rsidRPr="0006595D" w:rsidRDefault="0006595D" w:rsidP="0006595D">
            <w:pPr>
              <w:rPr>
                <w:rFonts w:ascii="Arial" w:hAnsi="Arial" w:cs="Arial"/>
                <w:sz w:val="16"/>
                <w:szCs w:val="16"/>
              </w:rPr>
            </w:pPr>
            <w:r w:rsidRPr="0006595D">
              <w:rPr>
                <w:rFonts w:ascii="Arial" w:hAnsi="Arial" w:cs="Arial"/>
                <w:sz w:val="16"/>
                <w:szCs w:val="16"/>
              </w:rPr>
              <w:t>Permits, regulatory compliance, maintenance, restoration</w:t>
            </w:r>
          </w:p>
        </w:tc>
        <w:tc>
          <w:tcPr>
            <w:tcW w:w="1888" w:type="dxa"/>
          </w:tcPr>
          <w:p w14:paraId="10A94926"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Yes</w:t>
            </w:r>
          </w:p>
        </w:tc>
      </w:tr>
      <w:tr w:rsidR="0006595D" w:rsidRPr="0006595D" w14:paraId="42D6ACA0" w14:textId="77777777" w:rsidTr="007A0A6D">
        <w:trPr>
          <w:cantSplit/>
          <w:trHeight w:val="350"/>
          <w:jc w:val="center"/>
        </w:trPr>
        <w:tc>
          <w:tcPr>
            <w:tcW w:w="2629" w:type="dxa"/>
          </w:tcPr>
          <w:p w14:paraId="346828C0"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Electrical system</w:t>
            </w:r>
          </w:p>
        </w:tc>
        <w:tc>
          <w:tcPr>
            <w:tcW w:w="5470" w:type="dxa"/>
          </w:tcPr>
          <w:p w14:paraId="1AF01396"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repair, and replacement of transformer, electrical switchgear, and other components of the electrical system located outside the Premises or subgrade</w:t>
            </w:r>
          </w:p>
        </w:tc>
        <w:tc>
          <w:tcPr>
            <w:tcW w:w="1888" w:type="dxa"/>
          </w:tcPr>
          <w:p w14:paraId="072C2010"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Yes</w:t>
            </w:r>
          </w:p>
        </w:tc>
      </w:tr>
      <w:tr w:rsidR="0006595D" w:rsidRPr="0006595D" w14:paraId="74402CC0" w14:textId="77777777" w:rsidTr="007A0A6D">
        <w:trPr>
          <w:cantSplit/>
          <w:trHeight w:val="350"/>
          <w:jc w:val="center"/>
        </w:trPr>
        <w:tc>
          <w:tcPr>
            <w:tcW w:w="2629" w:type="dxa"/>
          </w:tcPr>
          <w:p w14:paraId="40A95369"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paint</w:t>
            </w:r>
          </w:p>
        </w:tc>
        <w:tc>
          <w:tcPr>
            <w:tcW w:w="5470" w:type="dxa"/>
          </w:tcPr>
          <w:p w14:paraId="3AF1C274" w14:textId="77777777" w:rsidR="0006595D" w:rsidRPr="0006595D" w:rsidRDefault="0006595D" w:rsidP="0006595D">
            <w:pPr>
              <w:rPr>
                <w:rFonts w:ascii="Arial" w:hAnsi="Arial" w:cs="Arial"/>
                <w:sz w:val="16"/>
                <w:szCs w:val="16"/>
              </w:rPr>
            </w:pPr>
            <w:r w:rsidRPr="0006595D">
              <w:rPr>
                <w:rFonts w:ascii="Arial" w:hAnsi="Arial" w:cs="Arial"/>
                <w:sz w:val="16"/>
                <w:szCs w:val="16"/>
              </w:rPr>
              <w:t xml:space="preserve">Paint building exterior to </w:t>
            </w:r>
            <w:proofErr w:type="gramStart"/>
            <w:r w:rsidRPr="0006595D">
              <w:rPr>
                <w:rFonts w:ascii="Arial" w:hAnsi="Arial" w:cs="Arial"/>
                <w:sz w:val="16"/>
                <w:szCs w:val="16"/>
              </w:rPr>
              <w:t>mutually-agreeable</w:t>
            </w:r>
            <w:proofErr w:type="gramEnd"/>
            <w:r w:rsidRPr="0006595D">
              <w:rPr>
                <w:rFonts w:ascii="Arial" w:hAnsi="Arial" w:cs="Arial"/>
                <w:sz w:val="16"/>
                <w:szCs w:val="16"/>
              </w:rPr>
              <w:t xml:space="preserve"> color and design once every 10 years and touch up more frequently as needed to maintain a uniform aesthetic</w:t>
            </w:r>
          </w:p>
        </w:tc>
        <w:tc>
          <w:tcPr>
            <w:tcW w:w="1888" w:type="dxa"/>
          </w:tcPr>
          <w:p w14:paraId="67BDB7C7"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Yes</w:t>
            </w:r>
          </w:p>
        </w:tc>
      </w:tr>
      <w:tr w:rsidR="0006595D" w:rsidRPr="0006595D" w14:paraId="5D187205" w14:textId="77777777" w:rsidTr="007A0A6D">
        <w:trPr>
          <w:cantSplit/>
          <w:trHeight w:val="80"/>
          <w:jc w:val="center"/>
        </w:trPr>
        <w:tc>
          <w:tcPr>
            <w:tcW w:w="2629" w:type="dxa"/>
            <w:hideMark/>
          </w:tcPr>
          <w:p w14:paraId="5D01AB53"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pumps</w:t>
            </w:r>
          </w:p>
        </w:tc>
        <w:tc>
          <w:tcPr>
            <w:tcW w:w="5470" w:type="dxa"/>
            <w:noWrap/>
            <w:hideMark/>
          </w:tcPr>
          <w:p w14:paraId="24166672"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c>
          <w:tcPr>
            <w:tcW w:w="1888" w:type="dxa"/>
            <w:noWrap/>
            <w:hideMark/>
          </w:tcPr>
          <w:p w14:paraId="0A64EE59"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Yes</w:t>
            </w:r>
          </w:p>
        </w:tc>
      </w:tr>
      <w:tr w:rsidR="0006595D" w:rsidRPr="0006595D" w14:paraId="028623CE" w14:textId="77777777" w:rsidTr="007A0A6D">
        <w:trPr>
          <w:cantSplit/>
          <w:trHeight w:val="80"/>
          <w:jc w:val="center"/>
        </w:trPr>
        <w:tc>
          <w:tcPr>
            <w:tcW w:w="2629" w:type="dxa"/>
          </w:tcPr>
          <w:p w14:paraId="0DDB11AC"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Fire sprinkler and fire protection systems</w:t>
            </w:r>
          </w:p>
        </w:tc>
        <w:tc>
          <w:tcPr>
            <w:tcW w:w="5470" w:type="dxa"/>
            <w:noWrap/>
          </w:tcPr>
          <w:p w14:paraId="28419D85" w14:textId="77777777" w:rsidR="0006595D" w:rsidRPr="0006595D" w:rsidRDefault="0006595D" w:rsidP="0006595D">
            <w:pPr>
              <w:rPr>
                <w:rFonts w:ascii="Arial" w:hAnsi="Arial" w:cs="Arial"/>
                <w:sz w:val="16"/>
                <w:szCs w:val="16"/>
              </w:rPr>
            </w:pPr>
            <w:r w:rsidRPr="0006595D">
              <w:rPr>
                <w:rFonts w:ascii="Arial" w:hAnsi="Arial" w:cs="Arial"/>
                <w:sz w:val="16"/>
                <w:szCs w:val="16"/>
              </w:rPr>
              <w:t>Any capital repair/replacement of fire/life safety system installed as part of the Base Building Specifications (“</w:t>
            </w:r>
            <w:r w:rsidRPr="0006595D">
              <w:rPr>
                <w:rFonts w:ascii="Arial" w:hAnsi="Arial" w:cs="Arial"/>
                <w:sz w:val="16"/>
                <w:szCs w:val="16"/>
                <w:u w:val="single"/>
              </w:rPr>
              <w:t>Base F/LS System</w:t>
            </w:r>
            <w:r w:rsidRPr="0006595D">
              <w:rPr>
                <w:rFonts w:ascii="Arial" w:hAnsi="Arial" w:cs="Arial"/>
                <w:sz w:val="16"/>
                <w:szCs w:val="16"/>
              </w:rPr>
              <w:t xml:space="preserve">”), including any maintenance and capital repair/replacement of any fire water tank. Landlord to provide copies of maintenance, </w:t>
            </w:r>
            <w:proofErr w:type="gramStart"/>
            <w:r w:rsidRPr="0006595D">
              <w:rPr>
                <w:rFonts w:ascii="Arial" w:hAnsi="Arial" w:cs="Arial"/>
                <w:sz w:val="16"/>
                <w:szCs w:val="16"/>
              </w:rPr>
              <w:t>repair</w:t>
            </w:r>
            <w:proofErr w:type="gramEnd"/>
            <w:r w:rsidRPr="0006595D">
              <w:rPr>
                <w:rFonts w:ascii="Arial" w:hAnsi="Arial" w:cs="Arial"/>
                <w:sz w:val="16"/>
                <w:szCs w:val="16"/>
              </w:rPr>
              <w:t xml:space="preserve"> and replacement logs upon Tenant’s request.</w:t>
            </w:r>
          </w:p>
        </w:tc>
        <w:tc>
          <w:tcPr>
            <w:tcW w:w="1888" w:type="dxa"/>
            <w:noWrap/>
          </w:tcPr>
          <w:p w14:paraId="7844CD55"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Yes</w:t>
            </w:r>
          </w:p>
        </w:tc>
      </w:tr>
      <w:tr w:rsidR="0006595D" w:rsidRPr="0006595D" w14:paraId="2A3D4B2E" w14:textId="77777777" w:rsidTr="007A0A6D">
        <w:trPr>
          <w:cantSplit/>
          <w:trHeight w:val="80"/>
          <w:jc w:val="center"/>
        </w:trPr>
        <w:tc>
          <w:tcPr>
            <w:tcW w:w="2629" w:type="dxa"/>
          </w:tcPr>
          <w:p w14:paraId="6F1834EE"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Ground irrigation</w:t>
            </w:r>
          </w:p>
        </w:tc>
        <w:tc>
          <w:tcPr>
            <w:tcW w:w="5470" w:type="dxa"/>
            <w:noWrap/>
          </w:tcPr>
          <w:p w14:paraId="0EB376EB"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and replacement of system elements, as needed</w:t>
            </w:r>
          </w:p>
        </w:tc>
        <w:tc>
          <w:tcPr>
            <w:tcW w:w="1888" w:type="dxa"/>
            <w:noWrap/>
          </w:tcPr>
          <w:p w14:paraId="15E5C182"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Yes</w:t>
            </w:r>
          </w:p>
        </w:tc>
      </w:tr>
      <w:tr w:rsidR="0006595D" w:rsidRPr="0006595D" w14:paraId="47EEA511" w14:textId="77777777" w:rsidTr="007A0A6D">
        <w:trPr>
          <w:cantSplit/>
          <w:trHeight w:val="300"/>
          <w:jc w:val="center"/>
        </w:trPr>
        <w:tc>
          <w:tcPr>
            <w:tcW w:w="2629" w:type="dxa"/>
            <w:hideMark/>
          </w:tcPr>
          <w:p w14:paraId="0C79EAF9"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Gutters, scuppers, downspouts, and storm water systems</w:t>
            </w:r>
          </w:p>
        </w:tc>
        <w:tc>
          <w:tcPr>
            <w:tcW w:w="5470" w:type="dxa"/>
            <w:hideMark/>
          </w:tcPr>
          <w:p w14:paraId="3C37FBF8" w14:textId="77777777" w:rsidR="0006595D" w:rsidRPr="0006595D" w:rsidRDefault="0006595D" w:rsidP="0006595D">
            <w:pPr>
              <w:rPr>
                <w:rFonts w:ascii="Arial" w:hAnsi="Arial" w:cs="Arial"/>
                <w:sz w:val="16"/>
                <w:szCs w:val="16"/>
              </w:rPr>
            </w:pPr>
            <w:r w:rsidRPr="0006595D">
              <w:rPr>
                <w:rFonts w:ascii="Arial" w:hAnsi="Arial" w:cs="Arial"/>
                <w:sz w:val="16"/>
                <w:szCs w:val="16"/>
              </w:rPr>
              <w:t>Preventative maintenance and repair</w:t>
            </w:r>
          </w:p>
        </w:tc>
        <w:tc>
          <w:tcPr>
            <w:tcW w:w="1888" w:type="dxa"/>
            <w:hideMark/>
          </w:tcPr>
          <w:p w14:paraId="4ACA24B2"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Yes</w:t>
            </w:r>
          </w:p>
        </w:tc>
      </w:tr>
      <w:tr w:rsidR="0006595D" w:rsidRPr="0006595D" w14:paraId="2980F80C" w14:textId="77777777" w:rsidTr="007A0A6D">
        <w:trPr>
          <w:cantSplit/>
          <w:trHeight w:val="107"/>
          <w:jc w:val="center"/>
        </w:trPr>
        <w:tc>
          <w:tcPr>
            <w:tcW w:w="2629" w:type="dxa"/>
            <w:tcBorders>
              <w:bottom w:val="single" w:sz="4" w:space="0" w:color="auto"/>
            </w:tcBorders>
            <w:hideMark/>
          </w:tcPr>
          <w:p w14:paraId="293F664D"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Parking lots and drive surfaces</w:t>
            </w:r>
          </w:p>
        </w:tc>
        <w:tc>
          <w:tcPr>
            <w:tcW w:w="5470" w:type="dxa"/>
            <w:hideMark/>
          </w:tcPr>
          <w:p w14:paraId="00446BBF" w14:textId="77777777" w:rsidR="0006595D" w:rsidRPr="0006595D" w:rsidRDefault="0006595D" w:rsidP="0006595D">
            <w:pPr>
              <w:rPr>
                <w:rFonts w:ascii="Arial" w:hAnsi="Arial" w:cs="Arial"/>
                <w:sz w:val="16"/>
                <w:szCs w:val="16"/>
              </w:rPr>
            </w:pPr>
            <w:r w:rsidRPr="0006595D">
              <w:rPr>
                <w:rFonts w:ascii="Arial" w:hAnsi="Arial" w:cs="Arial"/>
                <w:sz w:val="16"/>
                <w:szCs w:val="16"/>
              </w:rPr>
              <w:t>Preventative maintenance, restoration, sealing, striping</w:t>
            </w:r>
          </w:p>
        </w:tc>
        <w:tc>
          <w:tcPr>
            <w:tcW w:w="1888" w:type="dxa"/>
            <w:tcBorders>
              <w:bottom w:val="single" w:sz="4" w:space="0" w:color="auto"/>
            </w:tcBorders>
            <w:hideMark/>
          </w:tcPr>
          <w:p w14:paraId="5BE634B5"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Yes</w:t>
            </w:r>
          </w:p>
        </w:tc>
      </w:tr>
      <w:tr w:rsidR="0006595D" w:rsidRPr="0006595D" w14:paraId="37B6800E" w14:textId="77777777" w:rsidTr="007A0A6D">
        <w:trPr>
          <w:cantSplit/>
          <w:trHeight w:val="107"/>
          <w:jc w:val="center"/>
        </w:trPr>
        <w:tc>
          <w:tcPr>
            <w:tcW w:w="2629" w:type="dxa"/>
            <w:tcBorders>
              <w:bottom w:val="single" w:sz="4" w:space="0" w:color="auto"/>
            </w:tcBorders>
          </w:tcPr>
          <w:p w14:paraId="53B8A2A0"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Parking lot lighting</w:t>
            </w:r>
          </w:p>
        </w:tc>
        <w:tc>
          <w:tcPr>
            <w:tcW w:w="5470" w:type="dxa"/>
          </w:tcPr>
          <w:p w14:paraId="6D43ABCA" w14:textId="77777777" w:rsidR="0006595D" w:rsidRPr="0006595D" w:rsidRDefault="0006595D" w:rsidP="0006595D">
            <w:pPr>
              <w:rPr>
                <w:rFonts w:ascii="Arial" w:hAnsi="Arial" w:cs="Arial"/>
                <w:sz w:val="16"/>
                <w:szCs w:val="16"/>
              </w:rPr>
            </w:pPr>
            <w:r w:rsidRPr="0006595D">
              <w:rPr>
                <w:rFonts w:ascii="Arial" w:hAnsi="Arial" w:cs="Arial"/>
                <w:sz w:val="16"/>
                <w:szCs w:val="16"/>
              </w:rPr>
              <w:t xml:space="preserve">Maintenance, </w:t>
            </w:r>
            <w:proofErr w:type="gramStart"/>
            <w:r w:rsidRPr="0006595D">
              <w:rPr>
                <w:rFonts w:ascii="Arial" w:hAnsi="Arial" w:cs="Arial"/>
                <w:sz w:val="16"/>
                <w:szCs w:val="16"/>
              </w:rPr>
              <w:t>repair</w:t>
            </w:r>
            <w:proofErr w:type="gramEnd"/>
            <w:r w:rsidRPr="0006595D">
              <w:rPr>
                <w:rFonts w:ascii="Arial" w:hAnsi="Arial" w:cs="Arial"/>
                <w:sz w:val="16"/>
                <w:szCs w:val="16"/>
              </w:rPr>
              <w:t xml:space="preserve"> and replacement</w:t>
            </w:r>
          </w:p>
        </w:tc>
        <w:tc>
          <w:tcPr>
            <w:tcW w:w="1888" w:type="dxa"/>
            <w:tcBorders>
              <w:bottom w:val="single" w:sz="4" w:space="0" w:color="auto"/>
            </w:tcBorders>
          </w:tcPr>
          <w:p w14:paraId="58225227"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Yes</w:t>
            </w:r>
          </w:p>
        </w:tc>
      </w:tr>
      <w:tr w:rsidR="0006595D" w:rsidRPr="0006595D" w14:paraId="1F64A821" w14:textId="77777777" w:rsidTr="007A0A6D">
        <w:trPr>
          <w:cantSplit/>
          <w:trHeight w:val="107"/>
          <w:jc w:val="center"/>
        </w:trPr>
        <w:tc>
          <w:tcPr>
            <w:tcW w:w="2629" w:type="dxa"/>
            <w:tcBorders>
              <w:bottom w:val="single" w:sz="4" w:space="0" w:color="auto"/>
            </w:tcBorders>
          </w:tcPr>
          <w:p w14:paraId="6F5B636A"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Pest control</w:t>
            </w:r>
          </w:p>
        </w:tc>
        <w:tc>
          <w:tcPr>
            <w:tcW w:w="5470" w:type="dxa"/>
          </w:tcPr>
          <w:p w14:paraId="2001BA8B" w14:textId="77777777" w:rsidR="0006595D" w:rsidRPr="0006595D" w:rsidRDefault="0006595D" w:rsidP="0006595D">
            <w:pPr>
              <w:rPr>
                <w:rFonts w:ascii="Arial" w:hAnsi="Arial" w:cs="Arial"/>
                <w:sz w:val="16"/>
                <w:szCs w:val="16"/>
              </w:rPr>
            </w:pPr>
            <w:r w:rsidRPr="0006595D">
              <w:rPr>
                <w:rFonts w:ascii="Arial" w:hAnsi="Arial" w:cs="Arial"/>
                <w:sz w:val="16"/>
                <w:szCs w:val="16"/>
              </w:rPr>
              <w:t>Exterior only, as needed. Upon Tenant’s request, Landlord to provide Tenant with a copy of Landlord’s rodent and pest control plan (including chemicals used) and Tenant will have right to reasonably approve of same.</w:t>
            </w:r>
          </w:p>
        </w:tc>
        <w:tc>
          <w:tcPr>
            <w:tcW w:w="1888" w:type="dxa"/>
            <w:tcBorders>
              <w:bottom w:val="single" w:sz="4" w:space="0" w:color="auto"/>
            </w:tcBorders>
          </w:tcPr>
          <w:p w14:paraId="7D5E22A9"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Yes</w:t>
            </w:r>
          </w:p>
        </w:tc>
      </w:tr>
      <w:tr w:rsidR="0006595D" w:rsidRPr="0006595D" w14:paraId="3DBF8DD2" w14:textId="77777777" w:rsidTr="007A0A6D">
        <w:trPr>
          <w:cantSplit/>
          <w:trHeight w:val="70"/>
          <w:jc w:val="center"/>
        </w:trPr>
        <w:tc>
          <w:tcPr>
            <w:tcW w:w="2629" w:type="dxa"/>
            <w:tcBorders>
              <w:bottom w:val="single" w:sz="4" w:space="0" w:color="auto"/>
            </w:tcBorders>
          </w:tcPr>
          <w:p w14:paraId="7392C1D7"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 xml:space="preserve">Roof </w:t>
            </w:r>
          </w:p>
        </w:tc>
        <w:tc>
          <w:tcPr>
            <w:tcW w:w="5470" w:type="dxa"/>
          </w:tcPr>
          <w:p w14:paraId="60235CB9" w14:textId="77777777" w:rsidR="0006595D" w:rsidRPr="0006595D" w:rsidRDefault="0006595D" w:rsidP="0006595D">
            <w:pPr>
              <w:rPr>
                <w:rFonts w:ascii="Arial" w:hAnsi="Arial" w:cs="Arial"/>
                <w:sz w:val="16"/>
                <w:szCs w:val="16"/>
              </w:rPr>
            </w:pPr>
            <w:r w:rsidRPr="0006595D">
              <w:rPr>
                <w:rFonts w:ascii="Arial" w:hAnsi="Arial" w:cs="Arial"/>
                <w:sz w:val="16"/>
                <w:szCs w:val="16"/>
              </w:rPr>
              <w:t>Annual inspections, leak repair, preventative maintenance, as needed to maintain warranty</w:t>
            </w:r>
          </w:p>
        </w:tc>
        <w:tc>
          <w:tcPr>
            <w:tcW w:w="1888" w:type="dxa"/>
            <w:tcBorders>
              <w:bottom w:val="single" w:sz="4" w:space="0" w:color="auto"/>
            </w:tcBorders>
          </w:tcPr>
          <w:p w14:paraId="47A91CB8"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Yes</w:t>
            </w:r>
          </w:p>
        </w:tc>
      </w:tr>
      <w:tr w:rsidR="0006595D" w:rsidRPr="0006595D" w14:paraId="34746211" w14:textId="77777777" w:rsidTr="007A0A6D">
        <w:trPr>
          <w:cantSplit/>
          <w:trHeight w:val="70"/>
          <w:jc w:val="center"/>
        </w:trPr>
        <w:tc>
          <w:tcPr>
            <w:tcW w:w="2629" w:type="dxa"/>
            <w:tcBorders>
              <w:bottom w:val="single" w:sz="4" w:space="0" w:color="auto"/>
            </w:tcBorders>
          </w:tcPr>
          <w:p w14:paraId="78B075FF"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Snow removal—roof only</w:t>
            </w:r>
          </w:p>
        </w:tc>
        <w:tc>
          <w:tcPr>
            <w:tcW w:w="5470" w:type="dxa"/>
          </w:tcPr>
          <w:p w14:paraId="24ABA722" w14:textId="77777777" w:rsidR="0006595D" w:rsidRPr="0006595D" w:rsidRDefault="0006595D" w:rsidP="0006595D">
            <w:pPr>
              <w:rPr>
                <w:rFonts w:ascii="Arial" w:hAnsi="Arial" w:cs="Arial"/>
                <w:sz w:val="16"/>
                <w:szCs w:val="16"/>
              </w:rPr>
            </w:pPr>
            <w:r w:rsidRPr="0006595D">
              <w:rPr>
                <w:rFonts w:ascii="Arial" w:hAnsi="Arial" w:cs="Arial"/>
                <w:sz w:val="16"/>
                <w:szCs w:val="16"/>
              </w:rPr>
              <w:t>Snow and ice removal from roof, awnings, and overhangs, including drain clearing</w:t>
            </w:r>
          </w:p>
        </w:tc>
        <w:tc>
          <w:tcPr>
            <w:tcW w:w="1888" w:type="dxa"/>
            <w:tcBorders>
              <w:bottom w:val="single" w:sz="4" w:space="0" w:color="auto"/>
            </w:tcBorders>
          </w:tcPr>
          <w:p w14:paraId="6837819D"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No</w:t>
            </w:r>
          </w:p>
        </w:tc>
      </w:tr>
      <w:tr w:rsidR="0006595D" w:rsidRPr="0006595D" w14:paraId="659649DF" w14:textId="77777777" w:rsidTr="007A0A6D">
        <w:trPr>
          <w:cantSplit/>
          <w:trHeight w:val="58"/>
          <w:jc w:val="center"/>
        </w:trPr>
        <w:tc>
          <w:tcPr>
            <w:tcW w:w="2629" w:type="dxa"/>
            <w:tcBorders>
              <w:bottom w:val="single" w:sz="4" w:space="0" w:color="auto"/>
            </w:tcBorders>
          </w:tcPr>
          <w:p w14:paraId="6FE2ED94"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Subgrade utility lines</w:t>
            </w:r>
          </w:p>
        </w:tc>
        <w:tc>
          <w:tcPr>
            <w:tcW w:w="5470" w:type="dxa"/>
          </w:tcPr>
          <w:p w14:paraId="6FC14AF0"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repair, and replacement of all subgrade utility lines, including sewer, plumbing, pumps, and lift stations, if any</w:t>
            </w:r>
          </w:p>
        </w:tc>
        <w:tc>
          <w:tcPr>
            <w:tcW w:w="1888" w:type="dxa"/>
            <w:tcBorders>
              <w:bottom w:val="single" w:sz="4" w:space="0" w:color="auto"/>
            </w:tcBorders>
          </w:tcPr>
          <w:p w14:paraId="6564C2E9"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Yes</w:t>
            </w:r>
          </w:p>
        </w:tc>
      </w:tr>
      <w:tr w:rsidR="0006595D" w:rsidRPr="0006595D" w14:paraId="20211606" w14:textId="77777777" w:rsidTr="007A0A6D">
        <w:trPr>
          <w:cantSplit/>
          <w:trHeight w:val="70"/>
          <w:jc w:val="center"/>
        </w:trPr>
        <w:tc>
          <w:tcPr>
            <w:tcW w:w="2629" w:type="dxa"/>
            <w:tcBorders>
              <w:bottom w:val="single" w:sz="4" w:space="0" w:color="auto"/>
            </w:tcBorders>
          </w:tcPr>
          <w:p w14:paraId="519CD90F"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Swales and retention/detention ponds</w:t>
            </w:r>
          </w:p>
        </w:tc>
        <w:tc>
          <w:tcPr>
            <w:tcW w:w="5470" w:type="dxa"/>
          </w:tcPr>
          <w:p w14:paraId="0940079E" w14:textId="77777777" w:rsidR="0006595D" w:rsidRPr="0006595D" w:rsidRDefault="0006595D" w:rsidP="0006595D">
            <w:pPr>
              <w:rPr>
                <w:rFonts w:ascii="Arial" w:hAnsi="Arial" w:cs="Arial"/>
                <w:sz w:val="16"/>
                <w:szCs w:val="16"/>
              </w:rPr>
            </w:pPr>
            <w:r w:rsidRPr="0006595D">
              <w:rPr>
                <w:rFonts w:ascii="Arial" w:hAnsi="Arial" w:cs="Arial"/>
                <w:sz w:val="16"/>
                <w:szCs w:val="16"/>
              </w:rPr>
              <w:t>Permits, regulatory compliance, maintenance, restoration</w:t>
            </w:r>
          </w:p>
        </w:tc>
        <w:tc>
          <w:tcPr>
            <w:tcW w:w="1888" w:type="dxa"/>
            <w:tcBorders>
              <w:bottom w:val="single" w:sz="4" w:space="0" w:color="auto"/>
            </w:tcBorders>
          </w:tcPr>
          <w:p w14:paraId="7870F2D7"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Yes</w:t>
            </w:r>
          </w:p>
        </w:tc>
      </w:tr>
    </w:tbl>
    <w:p w14:paraId="305697A8"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br w:type="page"/>
      </w:r>
    </w:p>
    <w:tbl>
      <w:tblPr>
        <w:tblStyle w:val="TableGrid"/>
        <w:tblW w:w="9987" w:type="dxa"/>
        <w:jc w:val="center"/>
        <w:tblCellMar>
          <w:left w:w="115" w:type="dxa"/>
          <w:right w:w="115" w:type="dxa"/>
        </w:tblCellMar>
        <w:tblLook w:val="04A0" w:firstRow="1" w:lastRow="0" w:firstColumn="1" w:lastColumn="0" w:noHBand="0" w:noVBand="1"/>
      </w:tblPr>
      <w:tblGrid>
        <w:gridCol w:w="2629"/>
        <w:gridCol w:w="5470"/>
        <w:gridCol w:w="1888"/>
      </w:tblGrid>
      <w:tr w:rsidR="0006595D" w:rsidRPr="0006595D" w14:paraId="2620A7C8" w14:textId="77777777" w:rsidTr="007A0A6D">
        <w:trPr>
          <w:cantSplit/>
          <w:trHeight w:val="70"/>
          <w:jc w:val="center"/>
        </w:trPr>
        <w:tc>
          <w:tcPr>
            <w:tcW w:w="9987" w:type="dxa"/>
            <w:gridSpan w:val="3"/>
            <w:tcBorders>
              <w:bottom w:val="single" w:sz="4" w:space="0" w:color="auto"/>
            </w:tcBorders>
          </w:tcPr>
          <w:p w14:paraId="0504D9B5" w14:textId="77777777" w:rsidR="0006595D" w:rsidRPr="0006595D" w:rsidRDefault="0006595D" w:rsidP="0006595D">
            <w:pPr>
              <w:jc w:val="center"/>
              <w:rPr>
                <w:rFonts w:ascii="Arial" w:hAnsi="Arial" w:cs="Arial"/>
                <w:b/>
                <w:sz w:val="16"/>
                <w:szCs w:val="16"/>
              </w:rPr>
            </w:pPr>
            <w:r w:rsidRPr="0006595D">
              <w:rPr>
                <w:rFonts w:ascii="Arial" w:hAnsi="Arial" w:cs="Arial"/>
                <w:b/>
                <w:bCs/>
                <w:sz w:val="16"/>
                <w:szCs w:val="16"/>
              </w:rPr>
              <w:lastRenderedPageBreak/>
              <w:t>LANDLORD MAINTENANCE OBLIGATIONS – CAPITAL IMPROVEMENTS (NON-RECOVERABLE)</w:t>
            </w:r>
          </w:p>
        </w:tc>
      </w:tr>
      <w:tr w:rsidR="0006595D" w:rsidRPr="0006595D" w14:paraId="69C857CD" w14:textId="77777777" w:rsidTr="007A0A6D">
        <w:trPr>
          <w:cantSplit/>
          <w:trHeight w:val="315"/>
          <w:jc w:val="center"/>
        </w:trPr>
        <w:tc>
          <w:tcPr>
            <w:tcW w:w="2629" w:type="dxa"/>
            <w:shd w:val="clear" w:color="auto" w:fill="000000" w:themeFill="text1"/>
            <w:hideMark/>
          </w:tcPr>
          <w:p w14:paraId="4DD171E2"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Item</w:t>
            </w:r>
          </w:p>
        </w:tc>
        <w:tc>
          <w:tcPr>
            <w:tcW w:w="5470" w:type="dxa"/>
            <w:shd w:val="clear" w:color="auto" w:fill="000000" w:themeFill="text1"/>
            <w:hideMark/>
          </w:tcPr>
          <w:p w14:paraId="770AB6DA"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Description of Service</w:t>
            </w:r>
          </w:p>
        </w:tc>
        <w:tc>
          <w:tcPr>
            <w:tcW w:w="1888" w:type="dxa"/>
            <w:shd w:val="clear" w:color="auto" w:fill="000000" w:themeFill="text1"/>
            <w:hideMark/>
          </w:tcPr>
          <w:p w14:paraId="7115BB89"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Controllable</w:t>
            </w:r>
          </w:p>
        </w:tc>
      </w:tr>
      <w:tr w:rsidR="0006595D" w:rsidRPr="0006595D" w14:paraId="1669F5B0" w14:textId="77777777" w:rsidTr="007A0A6D">
        <w:trPr>
          <w:cantSplit/>
          <w:trHeight w:val="233"/>
          <w:jc w:val="center"/>
        </w:trPr>
        <w:tc>
          <w:tcPr>
            <w:tcW w:w="2629" w:type="dxa"/>
          </w:tcPr>
          <w:p w14:paraId="45DD3601"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signage—Landlord installed</w:t>
            </w:r>
          </w:p>
        </w:tc>
        <w:tc>
          <w:tcPr>
            <w:tcW w:w="5470" w:type="dxa"/>
          </w:tcPr>
          <w:p w14:paraId="526D98BB" w14:textId="77777777" w:rsidR="0006595D" w:rsidRPr="0006595D" w:rsidRDefault="0006595D" w:rsidP="0006595D">
            <w:pPr>
              <w:rPr>
                <w:rFonts w:ascii="Arial" w:hAnsi="Arial" w:cs="Arial"/>
                <w:sz w:val="16"/>
                <w:szCs w:val="16"/>
              </w:rPr>
            </w:pPr>
            <w:r w:rsidRPr="0006595D">
              <w:rPr>
                <w:rFonts w:ascii="Arial" w:hAnsi="Arial" w:cs="Arial"/>
                <w:sz w:val="16"/>
                <w:szCs w:val="16"/>
              </w:rPr>
              <w:t>Repair, replace, upgrade Landlord signage as needed to maintain professional aesthetic</w:t>
            </w:r>
          </w:p>
        </w:tc>
        <w:tc>
          <w:tcPr>
            <w:tcW w:w="1888" w:type="dxa"/>
          </w:tcPr>
          <w:p w14:paraId="51892C01"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N/A</w:t>
            </w:r>
          </w:p>
        </w:tc>
      </w:tr>
      <w:tr w:rsidR="0006595D" w:rsidRPr="0006595D" w14:paraId="5130AFCA" w14:textId="77777777" w:rsidTr="007A0A6D">
        <w:trPr>
          <w:cantSplit/>
          <w:trHeight w:val="233"/>
          <w:jc w:val="center"/>
        </w:trPr>
        <w:tc>
          <w:tcPr>
            <w:tcW w:w="2629" w:type="dxa"/>
            <w:hideMark/>
          </w:tcPr>
          <w:p w14:paraId="7A0313D0"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Landscaping (non-recurring service)</w:t>
            </w:r>
          </w:p>
        </w:tc>
        <w:tc>
          <w:tcPr>
            <w:tcW w:w="5470" w:type="dxa"/>
            <w:hideMark/>
          </w:tcPr>
          <w:p w14:paraId="631BF936" w14:textId="77777777" w:rsidR="0006595D" w:rsidRPr="0006595D" w:rsidRDefault="0006595D" w:rsidP="0006595D">
            <w:pPr>
              <w:rPr>
                <w:rFonts w:ascii="Arial" w:hAnsi="Arial" w:cs="Arial"/>
                <w:sz w:val="16"/>
                <w:szCs w:val="16"/>
              </w:rPr>
            </w:pPr>
            <w:r w:rsidRPr="0006595D">
              <w:rPr>
                <w:rFonts w:ascii="Arial" w:hAnsi="Arial" w:cs="Arial"/>
                <w:sz w:val="16"/>
                <w:szCs w:val="16"/>
              </w:rPr>
              <w:t>Items exceeding general maintenance such as tree removal or trimming, replacement (including annual color replacement), re-grading, overhauling, etc.</w:t>
            </w:r>
          </w:p>
        </w:tc>
        <w:tc>
          <w:tcPr>
            <w:tcW w:w="1888" w:type="dxa"/>
            <w:hideMark/>
          </w:tcPr>
          <w:p w14:paraId="43348720"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N/A</w:t>
            </w:r>
          </w:p>
        </w:tc>
      </w:tr>
      <w:tr w:rsidR="0006595D" w:rsidRPr="0006595D" w14:paraId="36CCAE88" w14:textId="77777777" w:rsidTr="007A0A6D">
        <w:trPr>
          <w:cantSplit/>
          <w:trHeight w:val="80"/>
          <w:jc w:val="center"/>
        </w:trPr>
        <w:tc>
          <w:tcPr>
            <w:tcW w:w="2629" w:type="dxa"/>
            <w:hideMark/>
          </w:tcPr>
          <w:p w14:paraId="53D4B811"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Parking lot and drive surfaces</w:t>
            </w:r>
          </w:p>
        </w:tc>
        <w:tc>
          <w:tcPr>
            <w:tcW w:w="5470" w:type="dxa"/>
            <w:noWrap/>
            <w:hideMark/>
          </w:tcPr>
          <w:p w14:paraId="22A63C4B" w14:textId="77777777" w:rsidR="0006595D" w:rsidRPr="0006595D" w:rsidRDefault="0006595D" w:rsidP="0006595D">
            <w:pPr>
              <w:rPr>
                <w:rFonts w:ascii="Arial" w:hAnsi="Arial" w:cs="Arial"/>
                <w:sz w:val="16"/>
                <w:szCs w:val="16"/>
              </w:rPr>
            </w:pPr>
            <w:r w:rsidRPr="0006595D">
              <w:rPr>
                <w:rFonts w:ascii="Arial" w:hAnsi="Arial" w:cs="Arial"/>
                <w:sz w:val="16"/>
                <w:szCs w:val="16"/>
              </w:rPr>
              <w:t>Replace sections as needed based on useful life and performance requirements</w:t>
            </w:r>
          </w:p>
        </w:tc>
        <w:tc>
          <w:tcPr>
            <w:tcW w:w="1888" w:type="dxa"/>
            <w:noWrap/>
            <w:hideMark/>
          </w:tcPr>
          <w:p w14:paraId="5E63D419"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N/A</w:t>
            </w:r>
          </w:p>
        </w:tc>
      </w:tr>
      <w:tr w:rsidR="0006595D" w:rsidRPr="0006595D" w14:paraId="79A91315" w14:textId="77777777" w:rsidTr="007A0A6D">
        <w:trPr>
          <w:cantSplit/>
          <w:trHeight w:val="70"/>
          <w:jc w:val="center"/>
        </w:trPr>
        <w:tc>
          <w:tcPr>
            <w:tcW w:w="2629" w:type="dxa"/>
          </w:tcPr>
          <w:p w14:paraId="65505D03"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Structure of building, including structural mezzanines and platforms</w:t>
            </w:r>
          </w:p>
        </w:tc>
        <w:tc>
          <w:tcPr>
            <w:tcW w:w="5470" w:type="dxa"/>
          </w:tcPr>
          <w:p w14:paraId="570D327A" w14:textId="77777777" w:rsidR="0006595D" w:rsidRPr="0006595D" w:rsidRDefault="0006595D" w:rsidP="0006595D">
            <w:pPr>
              <w:rPr>
                <w:rFonts w:ascii="Arial" w:hAnsi="Arial" w:cs="Arial"/>
                <w:sz w:val="16"/>
                <w:szCs w:val="16"/>
              </w:rPr>
            </w:pPr>
            <w:r w:rsidRPr="0006595D">
              <w:rPr>
                <w:rFonts w:ascii="Arial" w:hAnsi="Arial" w:cs="Arial"/>
                <w:sz w:val="16"/>
                <w:szCs w:val="16"/>
              </w:rPr>
              <w:t>Maintain, repair, and replace, as needed</w:t>
            </w:r>
          </w:p>
        </w:tc>
        <w:tc>
          <w:tcPr>
            <w:tcW w:w="1888" w:type="dxa"/>
          </w:tcPr>
          <w:p w14:paraId="30564BDC"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N/A</w:t>
            </w:r>
          </w:p>
        </w:tc>
      </w:tr>
      <w:tr w:rsidR="0006595D" w:rsidRPr="0006595D" w14:paraId="76B9F139" w14:textId="77777777" w:rsidTr="007A0A6D">
        <w:trPr>
          <w:cantSplit/>
          <w:trHeight w:val="70"/>
          <w:jc w:val="center"/>
        </w:trPr>
        <w:tc>
          <w:tcPr>
            <w:tcW w:w="2629" w:type="dxa"/>
          </w:tcPr>
          <w:p w14:paraId="664DF680"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Roof replacement and structural repair</w:t>
            </w:r>
          </w:p>
        </w:tc>
        <w:tc>
          <w:tcPr>
            <w:tcW w:w="5470" w:type="dxa"/>
          </w:tcPr>
          <w:p w14:paraId="57F67FAA" w14:textId="77777777" w:rsidR="0006595D" w:rsidRPr="0006595D" w:rsidRDefault="0006595D" w:rsidP="0006595D">
            <w:pPr>
              <w:rPr>
                <w:rFonts w:ascii="Arial" w:hAnsi="Arial" w:cs="Arial"/>
                <w:sz w:val="16"/>
                <w:szCs w:val="16"/>
              </w:rPr>
            </w:pPr>
            <w:r w:rsidRPr="0006595D">
              <w:rPr>
                <w:rFonts w:ascii="Arial" w:hAnsi="Arial" w:cs="Arial"/>
                <w:sz w:val="16"/>
                <w:szCs w:val="16"/>
              </w:rPr>
              <w:t>Repair and replacement of roof deck and structural components</w:t>
            </w:r>
          </w:p>
        </w:tc>
        <w:tc>
          <w:tcPr>
            <w:tcW w:w="1888" w:type="dxa"/>
          </w:tcPr>
          <w:p w14:paraId="268C7D91"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N/A</w:t>
            </w:r>
          </w:p>
        </w:tc>
      </w:tr>
      <w:tr w:rsidR="0006595D" w:rsidRPr="0006595D" w14:paraId="532F3EE1" w14:textId="77777777" w:rsidTr="007A0A6D">
        <w:trPr>
          <w:cantSplit/>
          <w:trHeight w:val="70"/>
          <w:jc w:val="center"/>
        </w:trPr>
        <w:tc>
          <w:tcPr>
            <w:tcW w:w="2629" w:type="dxa"/>
          </w:tcPr>
          <w:p w14:paraId="566817D5"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Roof membrane and above-deck roof components</w:t>
            </w:r>
          </w:p>
        </w:tc>
        <w:tc>
          <w:tcPr>
            <w:tcW w:w="5470" w:type="dxa"/>
          </w:tcPr>
          <w:p w14:paraId="72673798" w14:textId="77777777" w:rsidR="0006595D" w:rsidRPr="0006595D" w:rsidRDefault="0006595D" w:rsidP="0006595D">
            <w:pPr>
              <w:rPr>
                <w:rFonts w:ascii="Arial" w:hAnsi="Arial" w:cs="Arial"/>
                <w:sz w:val="16"/>
                <w:szCs w:val="16"/>
              </w:rPr>
            </w:pPr>
            <w:r w:rsidRPr="0006595D">
              <w:rPr>
                <w:rFonts w:ascii="Arial" w:hAnsi="Arial" w:cs="Arial"/>
                <w:sz w:val="16"/>
                <w:szCs w:val="16"/>
              </w:rPr>
              <w:t>Replacement</w:t>
            </w:r>
          </w:p>
        </w:tc>
        <w:tc>
          <w:tcPr>
            <w:tcW w:w="1888" w:type="dxa"/>
          </w:tcPr>
          <w:p w14:paraId="7CCCADAA"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N/A</w:t>
            </w:r>
          </w:p>
        </w:tc>
      </w:tr>
      <w:tr w:rsidR="0006595D" w:rsidRPr="0006595D" w14:paraId="1102DCD9" w14:textId="77777777" w:rsidTr="007A0A6D">
        <w:trPr>
          <w:cantSplit/>
          <w:trHeight w:val="70"/>
          <w:jc w:val="center"/>
        </w:trPr>
        <w:tc>
          <w:tcPr>
            <w:tcW w:w="2629" w:type="dxa"/>
            <w:hideMark/>
          </w:tcPr>
          <w:p w14:paraId="568C1BC6"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Slab and foundation</w:t>
            </w:r>
          </w:p>
        </w:tc>
        <w:tc>
          <w:tcPr>
            <w:tcW w:w="5470" w:type="dxa"/>
            <w:hideMark/>
          </w:tcPr>
          <w:p w14:paraId="58125332" w14:textId="77777777" w:rsidR="0006595D" w:rsidRPr="0006595D" w:rsidRDefault="0006595D" w:rsidP="0006595D">
            <w:pPr>
              <w:rPr>
                <w:rFonts w:ascii="Arial" w:hAnsi="Arial" w:cs="Arial"/>
                <w:sz w:val="16"/>
                <w:szCs w:val="16"/>
              </w:rPr>
            </w:pPr>
            <w:r w:rsidRPr="0006595D">
              <w:rPr>
                <w:rFonts w:ascii="Arial" w:hAnsi="Arial" w:cs="Arial"/>
                <w:sz w:val="16"/>
                <w:szCs w:val="16"/>
              </w:rPr>
              <w:t>Ensure integrity, conduct repair, including voids and cavities in soils and fill under slab and around foundation</w:t>
            </w:r>
          </w:p>
        </w:tc>
        <w:tc>
          <w:tcPr>
            <w:tcW w:w="1888" w:type="dxa"/>
            <w:hideMark/>
          </w:tcPr>
          <w:p w14:paraId="520E7DF4"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N/A</w:t>
            </w:r>
          </w:p>
        </w:tc>
      </w:tr>
      <w:tr w:rsidR="0006595D" w:rsidRPr="0006595D" w14:paraId="18229C3E" w14:textId="77777777" w:rsidTr="007A0A6D">
        <w:trPr>
          <w:cantSplit/>
          <w:trHeight w:val="98"/>
          <w:jc w:val="center"/>
        </w:trPr>
        <w:tc>
          <w:tcPr>
            <w:tcW w:w="2629" w:type="dxa"/>
          </w:tcPr>
          <w:p w14:paraId="35DF3731"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walls and load-bearing walls</w:t>
            </w:r>
          </w:p>
        </w:tc>
        <w:tc>
          <w:tcPr>
            <w:tcW w:w="5470" w:type="dxa"/>
          </w:tcPr>
          <w:p w14:paraId="4F551BC8" w14:textId="77777777" w:rsidR="0006595D" w:rsidRPr="0006595D" w:rsidRDefault="0006595D" w:rsidP="0006595D">
            <w:pPr>
              <w:rPr>
                <w:rFonts w:ascii="Arial" w:hAnsi="Arial" w:cs="Arial"/>
                <w:sz w:val="16"/>
                <w:szCs w:val="16"/>
              </w:rPr>
            </w:pPr>
            <w:r w:rsidRPr="0006595D">
              <w:rPr>
                <w:rFonts w:ascii="Arial" w:hAnsi="Arial" w:cs="Arial"/>
                <w:sz w:val="16"/>
                <w:szCs w:val="16"/>
              </w:rPr>
              <w:t>Ensure integrity, conduct repair, and replace wall sections, as needed</w:t>
            </w:r>
          </w:p>
        </w:tc>
        <w:tc>
          <w:tcPr>
            <w:tcW w:w="1888" w:type="dxa"/>
          </w:tcPr>
          <w:p w14:paraId="0F179E5A" w14:textId="77777777" w:rsidR="0006595D" w:rsidRPr="0006595D" w:rsidRDefault="0006595D" w:rsidP="0006595D">
            <w:pPr>
              <w:jc w:val="center"/>
              <w:rPr>
                <w:rFonts w:ascii="Arial" w:hAnsi="Arial" w:cs="Arial"/>
                <w:sz w:val="16"/>
                <w:szCs w:val="16"/>
              </w:rPr>
            </w:pPr>
            <w:r w:rsidRPr="0006595D">
              <w:rPr>
                <w:rFonts w:ascii="Arial" w:hAnsi="Arial" w:cs="Arial"/>
                <w:sz w:val="16"/>
                <w:szCs w:val="16"/>
              </w:rPr>
              <w:t>N/A</w:t>
            </w:r>
          </w:p>
        </w:tc>
      </w:tr>
    </w:tbl>
    <w:p w14:paraId="02D0BD2F" w14:textId="77777777" w:rsidR="0006595D" w:rsidRPr="0006595D" w:rsidRDefault="0006595D" w:rsidP="0006595D">
      <w:pPr>
        <w:jc w:val="center"/>
        <w:rPr>
          <w:rFonts w:ascii="Arial" w:hAnsi="Arial" w:cs="Arial"/>
          <w:b/>
          <w:bCs/>
          <w:sz w:val="16"/>
          <w:szCs w:val="16"/>
        </w:rPr>
      </w:pPr>
      <w:r w:rsidRPr="0006595D">
        <w:rPr>
          <w:rFonts w:ascii="Arial" w:hAnsi="Arial" w:cs="Arial"/>
          <w:b/>
          <w:bCs/>
          <w:sz w:val="16"/>
          <w:szCs w:val="16"/>
        </w:rPr>
        <w:br w:type="page"/>
      </w:r>
    </w:p>
    <w:tbl>
      <w:tblPr>
        <w:tblStyle w:val="TableGrid"/>
        <w:tblW w:w="9994" w:type="dxa"/>
        <w:jc w:val="center"/>
        <w:tblCellMar>
          <w:left w:w="115" w:type="dxa"/>
          <w:right w:w="115" w:type="dxa"/>
        </w:tblCellMar>
        <w:tblLook w:val="04A0" w:firstRow="1" w:lastRow="0" w:firstColumn="1" w:lastColumn="0" w:noHBand="0" w:noVBand="1"/>
      </w:tblPr>
      <w:tblGrid>
        <w:gridCol w:w="2605"/>
        <w:gridCol w:w="7378"/>
        <w:gridCol w:w="11"/>
      </w:tblGrid>
      <w:tr w:rsidR="0006595D" w:rsidRPr="0006595D" w14:paraId="3595EAE3" w14:textId="77777777" w:rsidTr="007A0A6D">
        <w:trPr>
          <w:gridAfter w:val="1"/>
          <w:wAfter w:w="11" w:type="dxa"/>
          <w:cantSplit/>
          <w:trHeight w:val="233"/>
          <w:jc w:val="center"/>
        </w:trPr>
        <w:tc>
          <w:tcPr>
            <w:tcW w:w="9983" w:type="dxa"/>
            <w:gridSpan w:val="2"/>
            <w:tcBorders>
              <w:top w:val="single" w:sz="4" w:space="0" w:color="auto"/>
              <w:left w:val="single" w:sz="4" w:space="0" w:color="auto"/>
              <w:bottom w:val="nil"/>
              <w:right w:val="single" w:sz="4" w:space="0" w:color="auto"/>
            </w:tcBorders>
            <w:hideMark/>
          </w:tcPr>
          <w:p w14:paraId="1CF67291" w14:textId="77777777" w:rsidR="0006595D" w:rsidRPr="0006595D" w:rsidRDefault="0006595D" w:rsidP="0006595D">
            <w:pPr>
              <w:jc w:val="center"/>
              <w:rPr>
                <w:rFonts w:ascii="Arial" w:hAnsi="Arial" w:cs="Arial"/>
                <w:b/>
                <w:sz w:val="16"/>
                <w:szCs w:val="16"/>
              </w:rPr>
            </w:pPr>
            <w:r w:rsidRPr="0006595D">
              <w:rPr>
                <w:rFonts w:ascii="Arial" w:hAnsi="Arial" w:cs="Arial"/>
                <w:b/>
                <w:bCs/>
                <w:sz w:val="16"/>
                <w:szCs w:val="16"/>
              </w:rPr>
              <w:lastRenderedPageBreak/>
              <w:t>TENANT MAINTENANCE OBLIGATIONS (after warranty period if applicable)</w:t>
            </w:r>
          </w:p>
        </w:tc>
      </w:tr>
      <w:tr w:rsidR="0006595D" w:rsidRPr="0006595D" w14:paraId="66153B7C" w14:textId="77777777" w:rsidTr="007A0A6D">
        <w:trPr>
          <w:cantSplit/>
          <w:trHeight w:val="162"/>
          <w:jc w:val="center"/>
        </w:trPr>
        <w:tc>
          <w:tcPr>
            <w:tcW w:w="2605" w:type="dxa"/>
            <w:tcBorders>
              <w:top w:val="nil"/>
              <w:left w:val="single" w:sz="4" w:space="0" w:color="auto"/>
              <w:bottom w:val="single" w:sz="4" w:space="0" w:color="auto"/>
              <w:right w:val="single" w:sz="4" w:space="0" w:color="auto"/>
            </w:tcBorders>
            <w:shd w:val="clear" w:color="auto" w:fill="000000" w:themeFill="text1"/>
            <w:hideMark/>
          </w:tcPr>
          <w:p w14:paraId="5360D883"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Item</w:t>
            </w:r>
          </w:p>
        </w:tc>
        <w:tc>
          <w:tcPr>
            <w:tcW w:w="7389" w:type="dxa"/>
            <w:gridSpan w:val="2"/>
            <w:tcBorders>
              <w:top w:val="nil"/>
              <w:left w:val="single" w:sz="4" w:space="0" w:color="auto"/>
              <w:bottom w:val="single" w:sz="4" w:space="0" w:color="auto"/>
              <w:right w:val="single" w:sz="4" w:space="0" w:color="auto"/>
            </w:tcBorders>
            <w:shd w:val="clear" w:color="auto" w:fill="000000" w:themeFill="text1"/>
            <w:hideMark/>
          </w:tcPr>
          <w:p w14:paraId="455EEF75"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Description of Service</w:t>
            </w:r>
          </w:p>
        </w:tc>
      </w:tr>
      <w:tr w:rsidR="0006595D" w:rsidRPr="0006595D" w14:paraId="0C3DB6F3"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hideMark/>
          </w:tcPr>
          <w:p w14:paraId="5797F809"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All interior non-structural portions of the Premises</w:t>
            </w:r>
          </w:p>
        </w:tc>
        <w:tc>
          <w:tcPr>
            <w:tcW w:w="7389" w:type="dxa"/>
            <w:gridSpan w:val="2"/>
            <w:tcBorders>
              <w:top w:val="single" w:sz="4" w:space="0" w:color="auto"/>
              <w:left w:val="single" w:sz="4" w:space="0" w:color="auto"/>
              <w:bottom w:val="single" w:sz="4" w:space="0" w:color="auto"/>
              <w:right w:val="single" w:sz="4" w:space="0" w:color="auto"/>
            </w:tcBorders>
            <w:hideMark/>
          </w:tcPr>
          <w:p w14:paraId="7C135200" w14:textId="77777777" w:rsidR="0006595D" w:rsidRPr="0006595D" w:rsidRDefault="0006595D" w:rsidP="0006595D">
            <w:pPr>
              <w:rPr>
                <w:rFonts w:ascii="Arial" w:hAnsi="Arial" w:cs="Arial"/>
                <w:sz w:val="16"/>
                <w:szCs w:val="16"/>
              </w:rPr>
            </w:pPr>
            <w:r w:rsidRPr="0006595D">
              <w:rPr>
                <w:rFonts w:ascii="Arial" w:hAnsi="Arial" w:cs="Arial"/>
                <w:sz w:val="16"/>
                <w:szCs w:val="16"/>
              </w:rPr>
              <w:t>Maintain, repair, and restore as needed</w:t>
            </w:r>
          </w:p>
        </w:tc>
      </w:tr>
      <w:tr w:rsidR="0006595D" w:rsidRPr="0006595D" w14:paraId="7F271E48"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36A03FF3"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 xml:space="preserve">Backflow </w:t>
            </w:r>
            <w:proofErr w:type="gramStart"/>
            <w:r w:rsidRPr="0006595D">
              <w:rPr>
                <w:rFonts w:ascii="Arial" w:hAnsi="Arial" w:cs="Arial"/>
                <w:b/>
                <w:bCs/>
                <w:sz w:val="16"/>
                <w:szCs w:val="16"/>
              </w:rPr>
              <w:t>devices, if</w:t>
            </w:r>
            <w:proofErr w:type="gramEnd"/>
            <w:r w:rsidRPr="0006595D">
              <w:rPr>
                <w:rFonts w:ascii="Arial" w:hAnsi="Arial" w:cs="Arial"/>
                <w:b/>
                <w:bCs/>
                <w:sz w:val="16"/>
                <w:szCs w:val="16"/>
              </w:rPr>
              <w:t xml:space="preserve"> any</w:t>
            </w:r>
          </w:p>
        </w:tc>
        <w:tc>
          <w:tcPr>
            <w:tcW w:w="7389" w:type="dxa"/>
            <w:gridSpan w:val="2"/>
            <w:tcBorders>
              <w:top w:val="single" w:sz="4" w:space="0" w:color="auto"/>
              <w:left w:val="single" w:sz="4" w:space="0" w:color="auto"/>
              <w:bottom w:val="single" w:sz="4" w:space="0" w:color="auto"/>
              <w:right w:val="single" w:sz="4" w:space="0" w:color="auto"/>
            </w:tcBorders>
          </w:tcPr>
          <w:p w14:paraId="3CC2258B" w14:textId="77777777" w:rsidR="0006595D" w:rsidRPr="0006595D" w:rsidRDefault="0006595D" w:rsidP="0006595D">
            <w:pPr>
              <w:rPr>
                <w:rFonts w:ascii="Arial" w:hAnsi="Arial" w:cs="Arial"/>
                <w:sz w:val="16"/>
                <w:szCs w:val="16"/>
              </w:rPr>
            </w:pPr>
            <w:r w:rsidRPr="0006595D">
              <w:rPr>
                <w:rFonts w:ascii="Arial" w:hAnsi="Arial" w:cs="Arial"/>
                <w:sz w:val="16"/>
                <w:szCs w:val="16"/>
              </w:rPr>
              <w:t>Necessary testing, inspecting, maintenance, and permit management</w:t>
            </w:r>
          </w:p>
        </w:tc>
      </w:tr>
      <w:tr w:rsidR="0006595D" w:rsidRPr="0006595D" w14:paraId="1021A572"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1AC1B9BA"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Below-deck ceiling insulation (if equipped)</w:t>
            </w:r>
          </w:p>
        </w:tc>
        <w:tc>
          <w:tcPr>
            <w:tcW w:w="7389" w:type="dxa"/>
            <w:gridSpan w:val="2"/>
            <w:tcBorders>
              <w:top w:val="single" w:sz="4" w:space="0" w:color="auto"/>
              <w:left w:val="single" w:sz="4" w:space="0" w:color="auto"/>
              <w:bottom w:val="single" w:sz="4" w:space="0" w:color="auto"/>
              <w:right w:val="single" w:sz="4" w:space="0" w:color="auto"/>
            </w:tcBorders>
          </w:tcPr>
          <w:p w14:paraId="14FEDAEE"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and replacement of insulation materials that are suspended just below the roof deck</w:t>
            </w:r>
          </w:p>
        </w:tc>
      </w:tr>
      <w:tr w:rsidR="0006595D" w:rsidRPr="0006595D" w14:paraId="74A6757B"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75D4B6BD"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Carpentry – Doors, cabinets, counters, etc.</w:t>
            </w:r>
          </w:p>
        </w:tc>
        <w:tc>
          <w:tcPr>
            <w:tcW w:w="7389" w:type="dxa"/>
            <w:gridSpan w:val="2"/>
            <w:tcBorders>
              <w:top w:val="single" w:sz="4" w:space="0" w:color="auto"/>
              <w:left w:val="single" w:sz="4" w:space="0" w:color="auto"/>
              <w:bottom w:val="single" w:sz="4" w:space="0" w:color="auto"/>
              <w:right w:val="single" w:sz="4" w:space="0" w:color="auto"/>
            </w:tcBorders>
          </w:tcPr>
          <w:p w14:paraId="7C7376EE"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and repair of doors and millwork</w:t>
            </w:r>
          </w:p>
        </w:tc>
      </w:tr>
      <w:tr w:rsidR="0006595D" w:rsidRPr="0006595D" w14:paraId="7649CCC5"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30F5D49D"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Dock doors and dock levelers</w:t>
            </w:r>
          </w:p>
        </w:tc>
        <w:tc>
          <w:tcPr>
            <w:tcW w:w="7389" w:type="dxa"/>
            <w:gridSpan w:val="2"/>
            <w:tcBorders>
              <w:top w:val="single" w:sz="4" w:space="0" w:color="auto"/>
              <w:left w:val="single" w:sz="4" w:space="0" w:color="auto"/>
              <w:bottom w:val="single" w:sz="4" w:space="0" w:color="auto"/>
              <w:right w:val="single" w:sz="4" w:space="0" w:color="auto"/>
            </w:tcBorders>
          </w:tcPr>
          <w:p w14:paraId="61EA5849"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11BC5375"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841A31F" w14:textId="77777777" w:rsidR="0006595D" w:rsidRPr="0006595D" w:rsidRDefault="0006595D" w:rsidP="0006595D">
            <w:pPr>
              <w:rPr>
                <w:rFonts w:ascii="Arial" w:hAnsi="Arial" w:cs="Arial"/>
                <w:b/>
                <w:bCs/>
                <w:sz w:val="16"/>
                <w:szCs w:val="16"/>
              </w:rPr>
            </w:pPr>
            <w:r w:rsidRPr="0006595D">
              <w:rPr>
                <w:rFonts w:ascii="Arial" w:hAnsi="Arial" w:cs="Arial"/>
                <w:b/>
                <w:sz w:val="16"/>
                <w:szCs w:val="16"/>
              </w:rPr>
              <w:t>Electric service (after main feed, above slab)</w:t>
            </w:r>
          </w:p>
        </w:tc>
        <w:tc>
          <w:tcPr>
            <w:tcW w:w="7389" w:type="dxa"/>
            <w:gridSpan w:val="2"/>
            <w:tcBorders>
              <w:top w:val="single" w:sz="4" w:space="0" w:color="auto"/>
              <w:left w:val="single" w:sz="4" w:space="0" w:color="auto"/>
              <w:bottom w:val="single" w:sz="4" w:space="0" w:color="auto"/>
              <w:right w:val="single" w:sz="4" w:space="0" w:color="auto"/>
            </w:tcBorders>
          </w:tcPr>
          <w:p w14:paraId="591B91FC"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4BA2F012"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0DA59FE" w14:textId="77777777" w:rsidR="0006595D" w:rsidRPr="0006595D" w:rsidRDefault="0006595D" w:rsidP="0006595D">
            <w:pPr>
              <w:rPr>
                <w:rFonts w:ascii="Arial" w:hAnsi="Arial" w:cs="Arial"/>
                <w:b/>
                <w:sz w:val="16"/>
                <w:szCs w:val="16"/>
              </w:rPr>
            </w:pPr>
            <w:r w:rsidRPr="0006595D">
              <w:rPr>
                <w:rFonts w:ascii="Arial" w:hAnsi="Arial" w:cs="Arial"/>
                <w:b/>
                <w:sz w:val="16"/>
                <w:szCs w:val="16"/>
              </w:rPr>
              <w:t>Elevator (if equipped)</w:t>
            </w:r>
          </w:p>
        </w:tc>
        <w:tc>
          <w:tcPr>
            <w:tcW w:w="7389" w:type="dxa"/>
            <w:gridSpan w:val="2"/>
            <w:tcBorders>
              <w:top w:val="single" w:sz="4" w:space="0" w:color="auto"/>
              <w:left w:val="single" w:sz="4" w:space="0" w:color="auto"/>
              <w:bottom w:val="single" w:sz="4" w:space="0" w:color="auto"/>
              <w:right w:val="single" w:sz="4" w:space="0" w:color="auto"/>
            </w:tcBorders>
          </w:tcPr>
          <w:p w14:paraId="53BB1860"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01F9D7E1"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4E0B5A2"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Energy and Communications Related Improvements</w:t>
            </w:r>
          </w:p>
        </w:tc>
        <w:tc>
          <w:tcPr>
            <w:tcW w:w="7389" w:type="dxa"/>
            <w:gridSpan w:val="2"/>
            <w:tcBorders>
              <w:top w:val="single" w:sz="4" w:space="0" w:color="auto"/>
              <w:left w:val="single" w:sz="4" w:space="0" w:color="auto"/>
              <w:bottom w:val="single" w:sz="4" w:space="0" w:color="auto"/>
              <w:right w:val="single" w:sz="4" w:space="0" w:color="auto"/>
            </w:tcBorders>
          </w:tcPr>
          <w:p w14:paraId="7BA4F28C"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5102921E"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68DB7F52"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building lighting</w:t>
            </w:r>
          </w:p>
        </w:tc>
        <w:tc>
          <w:tcPr>
            <w:tcW w:w="7389" w:type="dxa"/>
            <w:gridSpan w:val="2"/>
            <w:tcBorders>
              <w:top w:val="single" w:sz="4" w:space="0" w:color="auto"/>
              <w:left w:val="single" w:sz="4" w:space="0" w:color="auto"/>
              <w:bottom w:val="single" w:sz="4" w:space="0" w:color="auto"/>
              <w:right w:val="single" w:sz="4" w:space="0" w:color="auto"/>
            </w:tcBorders>
          </w:tcPr>
          <w:p w14:paraId="47B0498D"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and repair of exterior lighting affixed to building</w:t>
            </w:r>
          </w:p>
        </w:tc>
      </w:tr>
      <w:tr w:rsidR="0006595D" w:rsidRPr="0006595D" w14:paraId="474DBCC7"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6AAC7851"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curbs and bollards</w:t>
            </w:r>
          </w:p>
        </w:tc>
        <w:tc>
          <w:tcPr>
            <w:tcW w:w="7389" w:type="dxa"/>
            <w:gridSpan w:val="2"/>
            <w:tcBorders>
              <w:top w:val="single" w:sz="4" w:space="0" w:color="auto"/>
              <w:left w:val="single" w:sz="4" w:space="0" w:color="auto"/>
              <w:bottom w:val="single" w:sz="4" w:space="0" w:color="auto"/>
              <w:right w:val="single" w:sz="4" w:space="0" w:color="auto"/>
            </w:tcBorders>
          </w:tcPr>
          <w:p w14:paraId="75909915"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and repair</w:t>
            </w:r>
          </w:p>
        </w:tc>
      </w:tr>
      <w:tr w:rsidR="0006595D" w:rsidRPr="0006595D" w14:paraId="323DD8ED"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C500BC4"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fencing</w:t>
            </w:r>
          </w:p>
        </w:tc>
        <w:tc>
          <w:tcPr>
            <w:tcW w:w="7389" w:type="dxa"/>
            <w:gridSpan w:val="2"/>
            <w:tcBorders>
              <w:top w:val="single" w:sz="4" w:space="0" w:color="auto"/>
              <w:left w:val="single" w:sz="4" w:space="0" w:color="auto"/>
              <w:bottom w:val="single" w:sz="4" w:space="0" w:color="auto"/>
              <w:right w:val="single" w:sz="4" w:space="0" w:color="auto"/>
            </w:tcBorders>
          </w:tcPr>
          <w:p w14:paraId="75E02023" w14:textId="77777777" w:rsidR="0006595D" w:rsidRPr="0006595D" w:rsidRDefault="0006595D" w:rsidP="0006595D">
            <w:pPr>
              <w:rPr>
                <w:rFonts w:ascii="Arial" w:hAnsi="Arial" w:cs="Arial"/>
                <w:sz w:val="16"/>
                <w:szCs w:val="16"/>
              </w:rPr>
            </w:pPr>
            <w:r w:rsidRPr="0006595D">
              <w:rPr>
                <w:rFonts w:ascii="Arial" w:hAnsi="Arial" w:cs="Arial"/>
                <w:sz w:val="16"/>
                <w:szCs w:val="16"/>
              </w:rPr>
              <w:t>Maintain gates and fences around Premises</w:t>
            </w:r>
          </w:p>
        </w:tc>
      </w:tr>
      <w:tr w:rsidR="0006595D" w:rsidRPr="0006595D" w14:paraId="4DA887DC"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9B7B978"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glazing</w:t>
            </w:r>
          </w:p>
        </w:tc>
        <w:tc>
          <w:tcPr>
            <w:tcW w:w="7389" w:type="dxa"/>
            <w:gridSpan w:val="2"/>
            <w:tcBorders>
              <w:top w:val="single" w:sz="4" w:space="0" w:color="auto"/>
              <w:left w:val="single" w:sz="4" w:space="0" w:color="auto"/>
              <w:bottom w:val="single" w:sz="4" w:space="0" w:color="auto"/>
              <w:right w:val="single" w:sz="4" w:space="0" w:color="auto"/>
            </w:tcBorders>
          </w:tcPr>
          <w:p w14:paraId="6852DB00" w14:textId="77777777" w:rsidR="0006595D" w:rsidRPr="0006595D" w:rsidRDefault="0006595D" w:rsidP="0006595D">
            <w:pPr>
              <w:rPr>
                <w:rFonts w:ascii="Arial" w:hAnsi="Arial" w:cs="Arial"/>
                <w:sz w:val="16"/>
                <w:szCs w:val="16"/>
              </w:rPr>
            </w:pPr>
            <w:r w:rsidRPr="0006595D">
              <w:rPr>
                <w:rFonts w:ascii="Arial" w:hAnsi="Arial" w:cs="Arial"/>
                <w:sz w:val="16"/>
                <w:szCs w:val="16"/>
              </w:rPr>
              <w:t>Repair broken and/or damaged glass and seals</w:t>
            </w:r>
          </w:p>
        </w:tc>
      </w:tr>
      <w:tr w:rsidR="0006595D" w:rsidRPr="0006595D" w14:paraId="3EFDF3BF"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5570DC3C"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signage—Tenant installed</w:t>
            </w:r>
          </w:p>
        </w:tc>
        <w:tc>
          <w:tcPr>
            <w:tcW w:w="7389" w:type="dxa"/>
            <w:gridSpan w:val="2"/>
            <w:tcBorders>
              <w:top w:val="single" w:sz="4" w:space="0" w:color="auto"/>
              <w:left w:val="single" w:sz="4" w:space="0" w:color="auto"/>
              <w:bottom w:val="single" w:sz="4" w:space="0" w:color="auto"/>
              <w:right w:val="single" w:sz="4" w:space="0" w:color="auto"/>
            </w:tcBorders>
          </w:tcPr>
          <w:p w14:paraId="65BDD76A" w14:textId="77777777" w:rsidR="0006595D" w:rsidRPr="0006595D" w:rsidRDefault="0006595D" w:rsidP="0006595D">
            <w:pPr>
              <w:rPr>
                <w:rFonts w:ascii="Arial" w:hAnsi="Arial" w:cs="Arial"/>
                <w:sz w:val="16"/>
                <w:szCs w:val="16"/>
              </w:rPr>
            </w:pPr>
            <w:r w:rsidRPr="0006595D">
              <w:rPr>
                <w:rFonts w:ascii="Arial" w:hAnsi="Arial" w:cs="Arial"/>
                <w:sz w:val="16"/>
                <w:szCs w:val="16"/>
              </w:rPr>
              <w:t>Maintain and update Tenant-installed signage as needed</w:t>
            </w:r>
          </w:p>
        </w:tc>
      </w:tr>
      <w:tr w:rsidR="0006595D" w:rsidRPr="0006595D" w14:paraId="6DB5B52F"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2F7CB1FE"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Fire sprinkler and fire protection systems</w:t>
            </w:r>
          </w:p>
        </w:tc>
        <w:tc>
          <w:tcPr>
            <w:tcW w:w="7389" w:type="dxa"/>
            <w:gridSpan w:val="2"/>
            <w:tcBorders>
              <w:top w:val="single" w:sz="4" w:space="0" w:color="auto"/>
              <w:left w:val="single" w:sz="4" w:space="0" w:color="auto"/>
              <w:bottom w:val="single" w:sz="4" w:space="0" w:color="auto"/>
              <w:right w:val="single" w:sz="4" w:space="0" w:color="auto"/>
            </w:tcBorders>
          </w:tcPr>
          <w:p w14:paraId="5DC51B50" w14:textId="77777777" w:rsidR="0006595D" w:rsidRPr="0006595D" w:rsidRDefault="0006595D" w:rsidP="0006595D">
            <w:pPr>
              <w:rPr>
                <w:rFonts w:ascii="Arial" w:hAnsi="Arial" w:cs="Arial"/>
                <w:sz w:val="16"/>
                <w:szCs w:val="16"/>
              </w:rPr>
            </w:pPr>
            <w:r w:rsidRPr="0006595D">
              <w:rPr>
                <w:rFonts w:ascii="Arial" w:hAnsi="Arial" w:cs="Arial"/>
                <w:sz w:val="16"/>
                <w:szCs w:val="16"/>
              </w:rPr>
              <w:t>Inspections, testing, compliance, and maintenance of (1) those portions of the Base F/LS System that are on the Premises, and (2) any Tenant-installed supplemental fire/life safety systems, as well as any capital repairs and replacements of (2)</w:t>
            </w:r>
          </w:p>
        </w:tc>
      </w:tr>
      <w:tr w:rsidR="0006595D" w:rsidRPr="0006595D" w14:paraId="16909A4C"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6EF4C634"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Fire protection system monitoring</w:t>
            </w:r>
          </w:p>
        </w:tc>
        <w:tc>
          <w:tcPr>
            <w:tcW w:w="7389" w:type="dxa"/>
            <w:gridSpan w:val="2"/>
            <w:tcBorders>
              <w:top w:val="single" w:sz="4" w:space="0" w:color="auto"/>
              <w:left w:val="single" w:sz="4" w:space="0" w:color="auto"/>
              <w:bottom w:val="single" w:sz="4" w:space="0" w:color="auto"/>
              <w:right w:val="single" w:sz="4" w:space="0" w:color="auto"/>
            </w:tcBorders>
          </w:tcPr>
          <w:p w14:paraId="3F64BC17" w14:textId="77777777" w:rsidR="0006595D" w:rsidRPr="0006595D" w:rsidRDefault="0006595D" w:rsidP="0006595D">
            <w:pPr>
              <w:rPr>
                <w:rFonts w:ascii="Arial" w:hAnsi="Arial" w:cs="Arial"/>
                <w:sz w:val="16"/>
                <w:szCs w:val="16"/>
              </w:rPr>
            </w:pPr>
            <w:r w:rsidRPr="0006595D">
              <w:rPr>
                <w:rFonts w:ascii="Arial" w:hAnsi="Arial" w:cs="Arial"/>
                <w:sz w:val="16"/>
                <w:szCs w:val="16"/>
              </w:rPr>
              <w:t>Monitoring of all applicable portions of fire protection systems and fire water supply</w:t>
            </w:r>
          </w:p>
        </w:tc>
      </w:tr>
      <w:tr w:rsidR="0006595D" w:rsidRPr="0006595D" w14:paraId="63760A41"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47C0437"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Fixtures</w:t>
            </w:r>
          </w:p>
        </w:tc>
        <w:tc>
          <w:tcPr>
            <w:tcW w:w="7389" w:type="dxa"/>
            <w:gridSpan w:val="2"/>
            <w:tcBorders>
              <w:top w:val="single" w:sz="4" w:space="0" w:color="auto"/>
              <w:left w:val="single" w:sz="4" w:space="0" w:color="auto"/>
              <w:bottom w:val="single" w:sz="4" w:space="0" w:color="auto"/>
              <w:right w:val="single" w:sz="4" w:space="0" w:color="auto"/>
            </w:tcBorders>
          </w:tcPr>
          <w:p w14:paraId="64BA8B11"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3BD98974"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2743BDA"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Generator</w:t>
            </w:r>
          </w:p>
        </w:tc>
        <w:tc>
          <w:tcPr>
            <w:tcW w:w="7389" w:type="dxa"/>
            <w:gridSpan w:val="2"/>
            <w:tcBorders>
              <w:top w:val="single" w:sz="4" w:space="0" w:color="auto"/>
              <w:left w:val="single" w:sz="4" w:space="0" w:color="auto"/>
              <w:bottom w:val="single" w:sz="4" w:space="0" w:color="auto"/>
              <w:right w:val="single" w:sz="4" w:space="0" w:color="auto"/>
            </w:tcBorders>
          </w:tcPr>
          <w:p w14:paraId="0028E4AE"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testing, inspections, permits</w:t>
            </w:r>
          </w:p>
        </w:tc>
      </w:tr>
      <w:tr w:rsidR="0006595D" w:rsidRPr="0006595D" w14:paraId="4CEE9992"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237B015C"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HVAC</w:t>
            </w:r>
          </w:p>
        </w:tc>
        <w:tc>
          <w:tcPr>
            <w:tcW w:w="7389" w:type="dxa"/>
            <w:gridSpan w:val="2"/>
            <w:tcBorders>
              <w:top w:val="single" w:sz="4" w:space="0" w:color="auto"/>
              <w:left w:val="single" w:sz="4" w:space="0" w:color="auto"/>
              <w:bottom w:val="single" w:sz="4" w:space="0" w:color="auto"/>
              <w:right w:val="single" w:sz="4" w:space="0" w:color="auto"/>
            </w:tcBorders>
          </w:tcPr>
          <w:p w14:paraId="40EFDC98" w14:textId="77777777" w:rsidR="0006595D" w:rsidRPr="0006595D" w:rsidRDefault="0006595D" w:rsidP="0006595D">
            <w:pPr>
              <w:rPr>
                <w:rFonts w:ascii="Arial" w:hAnsi="Arial" w:cs="Arial"/>
                <w:sz w:val="16"/>
                <w:szCs w:val="16"/>
              </w:rPr>
            </w:pPr>
            <w:r w:rsidRPr="0006595D">
              <w:rPr>
                <w:rFonts w:ascii="Arial" w:hAnsi="Arial" w:cs="Arial"/>
                <w:sz w:val="16"/>
                <w:szCs w:val="16"/>
              </w:rPr>
              <w:t xml:space="preserve">Maintenance, </w:t>
            </w:r>
            <w:proofErr w:type="gramStart"/>
            <w:r w:rsidRPr="0006595D">
              <w:rPr>
                <w:rFonts w:ascii="Arial" w:hAnsi="Arial" w:cs="Arial"/>
                <w:sz w:val="16"/>
                <w:szCs w:val="16"/>
              </w:rPr>
              <w:t>repair</w:t>
            </w:r>
            <w:proofErr w:type="gramEnd"/>
            <w:r w:rsidRPr="0006595D">
              <w:rPr>
                <w:rFonts w:ascii="Arial" w:hAnsi="Arial" w:cs="Arial"/>
                <w:sz w:val="16"/>
                <w:szCs w:val="16"/>
              </w:rPr>
              <w:t xml:space="preserve"> and replacement of HVAC Systems exclusively serving Premises in accordance with manufacturer’s recommended standards, but subject to warranty period in Section 10(a) of the Lease. May elect not to repair/replace inoperable HVAC units but subject to removal requirements under Section 21(a).</w:t>
            </w:r>
          </w:p>
        </w:tc>
      </w:tr>
      <w:tr w:rsidR="0006595D" w:rsidRPr="0006595D" w14:paraId="532F06C1"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78865485"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Interior lighting</w:t>
            </w:r>
          </w:p>
        </w:tc>
        <w:tc>
          <w:tcPr>
            <w:tcW w:w="7389" w:type="dxa"/>
            <w:gridSpan w:val="2"/>
            <w:tcBorders>
              <w:top w:val="single" w:sz="4" w:space="0" w:color="auto"/>
              <w:left w:val="single" w:sz="4" w:space="0" w:color="auto"/>
              <w:bottom w:val="single" w:sz="4" w:space="0" w:color="auto"/>
              <w:right w:val="single" w:sz="4" w:space="0" w:color="auto"/>
            </w:tcBorders>
          </w:tcPr>
          <w:p w14:paraId="54657464"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repair, and replacement of bulbs and ballasts</w:t>
            </w:r>
          </w:p>
        </w:tc>
      </w:tr>
      <w:tr w:rsidR="0006595D" w:rsidRPr="0006595D" w14:paraId="090F5882"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E22FF91"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Interior/exterior pest control</w:t>
            </w:r>
          </w:p>
        </w:tc>
        <w:tc>
          <w:tcPr>
            <w:tcW w:w="7389" w:type="dxa"/>
            <w:gridSpan w:val="2"/>
            <w:tcBorders>
              <w:top w:val="single" w:sz="4" w:space="0" w:color="auto"/>
              <w:left w:val="single" w:sz="4" w:space="0" w:color="auto"/>
              <w:bottom w:val="single" w:sz="4" w:space="0" w:color="auto"/>
              <w:right w:val="single" w:sz="4" w:space="0" w:color="auto"/>
            </w:tcBorders>
          </w:tcPr>
          <w:p w14:paraId="2FB33545" w14:textId="77777777" w:rsidR="0006595D" w:rsidRPr="0006595D" w:rsidRDefault="0006595D" w:rsidP="0006595D">
            <w:pPr>
              <w:rPr>
                <w:rFonts w:ascii="Arial" w:hAnsi="Arial" w:cs="Arial"/>
                <w:sz w:val="16"/>
                <w:szCs w:val="16"/>
              </w:rPr>
            </w:pPr>
            <w:r w:rsidRPr="0006595D">
              <w:rPr>
                <w:rFonts w:ascii="Arial" w:hAnsi="Arial" w:cs="Arial"/>
                <w:sz w:val="16"/>
                <w:szCs w:val="16"/>
              </w:rPr>
              <w:t>As needed</w:t>
            </w:r>
          </w:p>
        </w:tc>
      </w:tr>
      <w:tr w:rsidR="0006595D" w:rsidRPr="0006595D" w14:paraId="78A18064"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2CC32ECC"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Interior sump pump or lift stations</w:t>
            </w:r>
          </w:p>
        </w:tc>
        <w:tc>
          <w:tcPr>
            <w:tcW w:w="7389" w:type="dxa"/>
            <w:gridSpan w:val="2"/>
            <w:tcBorders>
              <w:top w:val="single" w:sz="4" w:space="0" w:color="auto"/>
              <w:left w:val="single" w:sz="4" w:space="0" w:color="auto"/>
              <w:bottom w:val="single" w:sz="4" w:space="0" w:color="auto"/>
              <w:right w:val="single" w:sz="4" w:space="0" w:color="auto"/>
            </w:tcBorders>
          </w:tcPr>
          <w:p w14:paraId="56E70B18"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2BEF338B"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66C77303"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Interior walls and floor coverings</w:t>
            </w:r>
          </w:p>
        </w:tc>
        <w:tc>
          <w:tcPr>
            <w:tcW w:w="7389" w:type="dxa"/>
            <w:gridSpan w:val="2"/>
            <w:tcBorders>
              <w:top w:val="single" w:sz="4" w:space="0" w:color="auto"/>
              <w:left w:val="single" w:sz="4" w:space="0" w:color="auto"/>
              <w:bottom w:val="single" w:sz="4" w:space="0" w:color="auto"/>
              <w:right w:val="single" w:sz="4" w:space="0" w:color="auto"/>
            </w:tcBorders>
          </w:tcPr>
          <w:p w14:paraId="0C942F82"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repair, and replacement of walls and flooring surfaces (non-structural)</w:t>
            </w:r>
          </w:p>
        </w:tc>
      </w:tr>
      <w:tr w:rsidR="0006595D" w:rsidRPr="0006595D" w14:paraId="4532EDCB"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12992082"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Janitorial</w:t>
            </w:r>
          </w:p>
        </w:tc>
        <w:tc>
          <w:tcPr>
            <w:tcW w:w="7389" w:type="dxa"/>
            <w:gridSpan w:val="2"/>
            <w:tcBorders>
              <w:top w:val="single" w:sz="4" w:space="0" w:color="auto"/>
              <w:left w:val="single" w:sz="4" w:space="0" w:color="auto"/>
              <w:bottom w:val="single" w:sz="4" w:space="0" w:color="auto"/>
              <w:right w:val="single" w:sz="4" w:space="0" w:color="auto"/>
            </w:tcBorders>
          </w:tcPr>
          <w:p w14:paraId="1780D9DF" w14:textId="77777777" w:rsidR="0006595D" w:rsidRPr="0006595D" w:rsidRDefault="0006595D" w:rsidP="0006595D">
            <w:pPr>
              <w:rPr>
                <w:rFonts w:ascii="Arial" w:hAnsi="Arial" w:cs="Arial"/>
                <w:sz w:val="16"/>
                <w:szCs w:val="16"/>
              </w:rPr>
            </w:pPr>
            <w:r w:rsidRPr="0006595D">
              <w:rPr>
                <w:rFonts w:ascii="Arial" w:hAnsi="Arial" w:cs="Arial"/>
                <w:sz w:val="16"/>
                <w:szCs w:val="16"/>
              </w:rPr>
              <w:t>Janitorial services, if desired</w:t>
            </w:r>
          </w:p>
        </w:tc>
      </w:tr>
      <w:tr w:rsidR="0006595D" w:rsidRPr="0006595D" w14:paraId="0FC4D5A2"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DD95DE9"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Kitchen appliances</w:t>
            </w:r>
          </w:p>
        </w:tc>
        <w:tc>
          <w:tcPr>
            <w:tcW w:w="7389" w:type="dxa"/>
            <w:gridSpan w:val="2"/>
            <w:tcBorders>
              <w:top w:val="single" w:sz="4" w:space="0" w:color="auto"/>
              <w:left w:val="single" w:sz="4" w:space="0" w:color="auto"/>
              <w:bottom w:val="single" w:sz="4" w:space="0" w:color="auto"/>
              <w:right w:val="single" w:sz="4" w:space="0" w:color="auto"/>
            </w:tcBorders>
          </w:tcPr>
          <w:p w14:paraId="26F49354"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656A53B6"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D4472B5"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Landscaping (recurring services)</w:t>
            </w:r>
          </w:p>
        </w:tc>
        <w:tc>
          <w:tcPr>
            <w:tcW w:w="7389" w:type="dxa"/>
            <w:gridSpan w:val="2"/>
            <w:tcBorders>
              <w:top w:val="single" w:sz="4" w:space="0" w:color="auto"/>
              <w:left w:val="single" w:sz="4" w:space="0" w:color="auto"/>
              <w:bottom w:val="single" w:sz="4" w:space="0" w:color="auto"/>
              <w:right w:val="single" w:sz="4" w:space="0" w:color="auto"/>
            </w:tcBorders>
          </w:tcPr>
          <w:p w14:paraId="15F14ED7" w14:textId="77777777" w:rsidR="0006595D" w:rsidRPr="0006595D" w:rsidRDefault="0006595D" w:rsidP="0006595D">
            <w:pPr>
              <w:rPr>
                <w:rFonts w:ascii="Arial" w:hAnsi="Arial" w:cs="Arial"/>
                <w:sz w:val="16"/>
                <w:szCs w:val="16"/>
              </w:rPr>
            </w:pPr>
            <w:r w:rsidRPr="0006595D">
              <w:rPr>
                <w:rFonts w:ascii="Arial" w:hAnsi="Arial" w:cs="Arial"/>
                <w:sz w:val="16"/>
                <w:szCs w:val="16"/>
              </w:rPr>
              <w:t>Recurring services for landscape maintenance, including mowing, fertilizing, leaf removal, pruning</w:t>
            </w:r>
          </w:p>
        </w:tc>
      </w:tr>
      <w:tr w:rsidR="0006595D" w:rsidRPr="0006595D" w14:paraId="7C6FBC94"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3B1A6381"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Parking lot sweeping</w:t>
            </w:r>
          </w:p>
        </w:tc>
        <w:tc>
          <w:tcPr>
            <w:tcW w:w="7389" w:type="dxa"/>
            <w:gridSpan w:val="2"/>
            <w:tcBorders>
              <w:top w:val="single" w:sz="4" w:space="0" w:color="auto"/>
              <w:left w:val="single" w:sz="4" w:space="0" w:color="auto"/>
              <w:bottom w:val="single" w:sz="4" w:space="0" w:color="auto"/>
              <w:right w:val="single" w:sz="4" w:space="0" w:color="auto"/>
            </w:tcBorders>
          </w:tcPr>
          <w:p w14:paraId="7E682566"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sweeping for debris removal</w:t>
            </w:r>
          </w:p>
        </w:tc>
      </w:tr>
      <w:tr w:rsidR="0006595D" w:rsidRPr="0006595D" w14:paraId="6D12D8D3"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65A263CA"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Plumbing – Above slab</w:t>
            </w:r>
          </w:p>
        </w:tc>
        <w:tc>
          <w:tcPr>
            <w:tcW w:w="7389" w:type="dxa"/>
            <w:gridSpan w:val="2"/>
            <w:tcBorders>
              <w:top w:val="single" w:sz="4" w:space="0" w:color="auto"/>
              <w:left w:val="single" w:sz="4" w:space="0" w:color="auto"/>
              <w:bottom w:val="single" w:sz="4" w:space="0" w:color="auto"/>
              <w:right w:val="single" w:sz="4" w:space="0" w:color="auto"/>
            </w:tcBorders>
          </w:tcPr>
          <w:p w14:paraId="21DB1720"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754F5A87"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7150B52"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Snow removal – grounds and parking lots</w:t>
            </w:r>
          </w:p>
        </w:tc>
        <w:tc>
          <w:tcPr>
            <w:tcW w:w="7389" w:type="dxa"/>
            <w:gridSpan w:val="2"/>
            <w:tcBorders>
              <w:top w:val="single" w:sz="4" w:space="0" w:color="auto"/>
              <w:left w:val="single" w:sz="4" w:space="0" w:color="auto"/>
              <w:bottom w:val="single" w:sz="4" w:space="0" w:color="auto"/>
              <w:right w:val="single" w:sz="4" w:space="0" w:color="auto"/>
            </w:tcBorders>
          </w:tcPr>
          <w:p w14:paraId="4D5FF539" w14:textId="77777777" w:rsidR="0006595D" w:rsidRPr="0006595D" w:rsidRDefault="0006595D" w:rsidP="0006595D">
            <w:pPr>
              <w:rPr>
                <w:rFonts w:ascii="Arial" w:hAnsi="Arial" w:cs="Arial"/>
                <w:sz w:val="16"/>
                <w:szCs w:val="16"/>
              </w:rPr>
            </w:pPr>
            <w:r w:rsidRPr="0006595D">
              <w:rPr>
                <w:rFonts w:ascii="Arial" w:hAnsi="Arial" w:cs="Arial"/>
                <w:sz w:val="16"/>
                <w:szCs w:val="16"/>
              </w:rPr>
              <w:t>Remove snow and/or treat ice</w:t>
            </w:r>
          </w:p>
        </w:tc>
      </w:tr>
      <w:tr w:rsidR="0006595D" w:rsidRPr="0006595D" w14:paraId="05A46967" w14:textId="77777777" w:rsidTr="007A0A6D">
        <w:trPr>
          <w:cantSplit/>
          <w:trHeight w:val="206"/>
          <w:jc w:val="center"/>
        </w:trPr>
        <w:tc>
          <w:tcPr>
            <w:tcW w:w="2605" w:type="dxa"/>
            <w:tcBorders>
              <w:top w:val="single" w:sz="4" w:space="0" w:color="auto"/>
              <w:left w:val="single" w:sz="4" w:space="0" w:color="auto"/>
              <w:bottom w:val="single" w:sz="4" w:space="0" w:color="auto"/>
              <w:right w:val="single" w:sz="4" w:space="0" w:color="auto"/>
            </w:tcBorders>
          </w:tcPr>
          <w:p w14:paraId="0050F08C"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Suspended ceilings and hard lid ceilings</w:t>
            </w:r>
          </w:p>
        </w:tc>
        <w:tc>
          <w:tcPr>
            <w:tcW w:w="7389" w:type="dxa"/>
            <w:gridSpan w:val="2"/>
            <w:tcBorders>
              <w:top w:val="single" w:sz="4" w:space="0" w:color="auto"/>
              <w:left w:val="single" w:sz="4" w:space="0" w:color="auto"/>
              <w:bottom w:val="single" w:sz="4" w:space="0" w:color="auto"/>
              <w:right w:val="single" w:sz="4" w:space="0" w:color="auto"/>
            </w:tcBorders>
          </w:tcPr>
          <w:p w14:paraId="3C28D5F2" w14:textId="77777777" w:rsidR="0006595D" w:rsidRPr="0006595D" w:rsidRDefault="0006595D" w:rsidP="0006595D">
            <w:pPr>
              <w:rPr>
                <w:rFonts w:ascii="Arial" w:hAnsi="Arial" w:cs="Arial"/>
                <w:sz w:val="16"/>
                <w:szCs w:val="16"/>
              </w:rPr>
            </w:pPr>
            <w:r w:rsidRPr="0006595D">
              <w:rPr>
                <w:rFonts w:ascii="Arial" w:hAnsi="Arial" w:cs="Arial"/>
                <w:sz w:val="16"/>
                <w:szCs w:val="16"/>
              </w:rPr>
              <w:t xml:space="preserve">General maintenance, </w:t>
            </w:r>
            <w:proofErr w:type="gramStart"/>
            <w:r w:rsidRPr="0006595D">
              <w:rPr>
                <w:rFonts w:ascii="Arial" w:hAnsi="Arial" w:cs="Arial"/>
                <w:sz w:val="16"/>
                <w:szCs w:val="16"/>
              </w:rPr>
              <w:t>repair</w:t>
            </w:r>
            <w:proofErr w:type="gramEnd"/>
            <w:r w:rsidRPr="0006595D">
              <w:rPr>
                <w:rFonts w:ascii="Arial" w:hAnsi="Arial" w:cs="Arial"/>
                <w:sz w:val="16"/>
                <w:szCs w:val="16"/>
              </w:rPr>
              <w:t xml:space="preserve"> and replacement</w:t>
            </w:r>
          </w:p>
        </w:tc>
      </w:tr>
      <w:tr w:rsidR="0006595D" w:rsidRPr="0006595D" w14:paraId="03579E98" w14:textId="77777777" w:rsidTr="007A0A6D">
        <w:trPr>
          <w:cantSplit/>
          <w:trHeight w:val="58"/>
          <w:jc w:val="center"/>
        </w:trPr>
        <w:tc>
          <w:tcPr>
            <w:tcW w:w="2605" w:type="dxa"/>
            <w:tcBorders>
              <w:top w:val="single" w:sz="4" w:space="0" w:color="auto"/>
              <w:left w:val="single" w:sz="4" w:space="0" w:color="auto"/>
              <w:bottom w:val="single" w:sz="4" w:space="0" w:color="auto"/>
              <w:right w:val="single" w:sz="4" w:space="0" w:color="auto"/>
            </w:tcBorders>
          </w:tcPr>
          <w:p w14:paraId="0F6C5708"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Trash and recycling</w:t>
            </w:r>
          </w:p>
        </w:tc>
        <w:tc>
          <w:tcPr>
            <w:tcW w:w="7389" w:type="dxa"/>
            <w:gridSpan w:val="2"/>
            <w:tcBorders>
              <w:top w:val="single" w:sz="4" w:space="0" w:color="auto"/>
              <w:left w:val="single" w:sz="4" w:space="0" w:color="auto"/>
              <w:bottom w:val="single" w:sz="4" w:space="0" w:color="auto"/>
              <w:right w:val="single" w:sz="4" w:space="0" w:color="auto"/>
            </w:tcBorders>
          </w:tcPr>
          <w:p w14:paraId="4A5393BD" w14:textId="77777777" w:rsidR="0006595D" w:rsidRPr="0006595D" w:rsidRDefault="0006595D" w:rsidP="0006595D">
            <w:pPr>
              <w:rPr>
                <w:rFonts w:ascii="Arial" w:hAnsi="Arial" w:cs="Arial"/>
                <w:sz w:val="16"/>
                <w:szCs w:val="16"/>
              </w:rPr>
            </w:pPr>
            <w:r w:rsidRPr="0006595D">
              <w:rPr>
                <w:rFonts w:ascii="Arial" w:hAnsi="Arial" w:cs="Arial"/>
                <w:sz w:val="16"/>
                <w:szCs w:val="16"/>
              </w:rPr>
              <w:t>As needed</w:t>
            </w:r>
          </w:p>
        </w:tc>
      </w:tr>
      <w:tr w:rsidR="0006595D" w:rsidRPr="0006595D" w14:paraId="4CBD7B1C"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536BD408"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Window washing</w:t>
            </w:r>
          </w:p>
        </w:tc>
        <w:tc>
          <w:tcPr>
            <w:tcW w:w="7389" w:type="dxa"/>
            <w:gridSpan w:val="2"/>
            <w:tcBorders>
              <w:top w:val="single" w:sz="4" w:space="0" w:color="auto"/>
              <w:left w:val="single" w:sz="4" w:space="0" w:color="auto"/>
              <w:bottom w:val="single" w:sz="4" w:space="0" w:color="auto"/>
              <w:right w:val="single" w:sz="4" w:space="0" w:color="auto"/>
            </w:tcBorders>
          </w:tcPr>
          <w:p w14:paraId="6AB21431" w14:textId="77777777" w:rsidR="0006595D" w:rsidRPr="0006595D" w:rsidRDefault="0006595D" w:rsidP="0006595D">
            <w:pPr>
              <w:rPr>
                <w:rFonts w:ascii="Arial" w:hAnsi="Arial" w:cs="Arial"/>
                <w:sz w:val="16"/>
                <w:szCs w:val="16"/>
              </w:rPr>
            </w:pPr>
            <w:r w:rsidRPr="0006595D">
              <w:rPr>
                <w:rFonts w:ascii="Arial" w:hAnsi="Arial" w:cs="Arial"/>
                <w:sz w:val="16"/>
                <w:szCs w:val="16"/>
              </w:rPr>
              <w:t>Washing of exterior and interior</w:t>
            </w:r>
          </w:p>
        </w:tc>
      </w:tr>
    </w:tbl>
    <w:p w14:paraId="1C28BCD0" w14:textId="77777777" w:rsidR="00EF3D58" w:rsidRPr="0032137B" w:rsidRDefault="00EF3D58" w:rsidP="00EF3D58">
      <w:pPr>
        <w:jc w:val="center"/>
        <w:rPr>
          <w:rFonts w:ascii="Arial" w:hAnsi="Arial" w:cs="Arial"/>
          <w:b/>
          <w:sz w:val="16"/>
          <w:szCs w:val="16"/>
          <w:u w:val="single"/>
        </w:rPr>
      </w:pPr>
      <w:r w:rsidRPr="0032137B">
        <w:rPr>
          <w:rFonts w:ascii="Arial" w:hAnsi="Arial" w:cs="Arial"/>
          <w:sz w:val="16"/>
          <w:szCs w:val="16"/>
        </w:rPr>
        <w:br w:type="page"/>
      </w:r>
    </w:p>
    <w:p w14:paraId="1959E2C0" w14:textId="77777777" w:rsidR="00EF3D58" w:rsidRDefault="00EF3D58" w:rsidP="00EF3D5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rPr>
          <w:rFonts w:asciiTheme="minorHAnsi" w:eastAsia="Times New Roman" w:hAnsiTheme="minorHAnsi" w:cstheme="minorHAnsi"/>
          <w:bCs/>
          <w:color w:val="365F91"/>
          <w:sz w:val="16"/>
          <w:szCs w:val="16"/>
          <w:bdr w:val="none" w:sz="0" w:space="0" w:color="auto"/>
        </w:rPr>
        <w:sectPr w:rsidR="00EF3D58" w:rsidSect="00811072">
          <w:headerReference w:type="default" r:id="rId12"/>
          <w:pgSz w:w="12240" w:h="15840"/>
          <w:pgMar w:top="1152" w:right="720" w:bottom="864" w:left="1080" w:header="720" w:footer="720" w:gutter="0"/>
          <w:pgNumType w:start="1"/>
          <w:cols w:space="720"/>
        </w:sectPr>
      </w:pPr>
    </w:p>
    <w:p w14:paraId="285C9720" w14:textId="37C14DD7" w:rsidR="00EF3D58" w:rsidRPr="00437D4F" w:rsidRDefault="007C68DE"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s>
        <w:suppressAutoHyphens/>
        <w:jc w:val="center"/>
        <w:rPr>
          <w:rFonts w:ascii="Arial" w:hAnsi="Arial" w:cs="Arial"/>
          <w:bCs/>
          <w:color w:val="000000" w:themeColor="text1"/>
        </w:rPr>
      </w:pPr>
      <w:r w:rsidRPr="00437D4F">
        <w:rPr>
          <w:noProof/>
        </w:rPr>
        <w:lastRenderedPageBreak/>
        <w:drawing>
          <wp:anchor distT="0" distB="0" distL="114300" distR="114300" simplePos="0" relativeHeight="251658240" behindDoc="0" locked="0" layoutInCell="1" allowOverlap="1" wp14:anchorId="2170CA4C" wp14:editId="2EE34BAC">
            <wp:simplePos x="0" y="0"/>
            <wp:positionH relativeFrom="column">
              <wp:posOffset>-142876</wp:posOffset>
            </wp:positionH>
            <wp:positionV relativeFrom="page">
              <wp:posOffset>590550</wp:posOffset>
            </wp:positionV>
            <wp:extent cx="1759807" cy="111442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6765" cy="1118831"/>
                    </a:xfrm>
                    <a:prstGeom prst="rect">
                      <a:avLst/>
                    </a:prstGeom>
                  </pic:spPr>
                </pic:pic>
              </a:graphicData>
            </a:graphic>
            <wp14:sizeRelH relativeFrom="margin">
              <wp14:pctWidth>0</wp14:pctWidth>
            </wp14:sizeRelH>
            <wp14:sizeRelV relativeFrom="margin">
              <wp14:pctHeight>0</wp14:pctHeight>
            </wp14:sizeRelV>
          </wp:anchor>
        </w:drawing>
      </w:r>
      <w:r w:rsidR="00EF3D58" w:rsidRPr="00437D4F">
        <w:rPr>
          <w:rFonts w:ascii="Arial" w:hAnsi="Arial" w:cs="Arial"/>
          <w:bCs/>
          <w:color w:val="000000" w:themeColor="text1"/>
        </w:rPr>
        <w:t>EXHIBIT C</w:t>
      </w:r>
    </w:p>
    <w:p w14:paraId="2F4FB648" w14:textId="5E06EA04" w:rsidR="008A0ED8" w:rsidRDefault="008A0ED8" w:rsidP="00320997">
      <w:pPr>
        <w:tabs>
          <w:tab w:val="left" w:pos="-1392"/>
        </w:tabs>
        <w:suppressAutoHyphens/>
        <w:rPr>
          <w:rFonts w:ascii="Arial" w:hAnsi="Arial" w:cs="Arial"/>
          <w:b/>
          <w:bCs/>
          <w:color w:val="000000" w:themeColor="text1"/>
          <w:sz w:val="16"/>
          <w:szCs w:val="16"/>
        </w:rPr>
      </w:pPr>
    </w:p>
    <w:p w14:paraId="2010AD3E" w14:textId="7EB1E7F4" w:rsidR="00EF3D58" w:rsidRPr="00437D4F" w:rsidRDefault="008A0ED8" w:rsidP="008A0ED8">
      <w:pPr>
        <w:tabs>
          <w:tab w:val="left" w:pos="-1392"/>
        </w:tabs>
        <w:suppressAutoHyphens/>
        <w:jc w:val="center"/>
        <w:rPr>
          <w:rFonts w:ascii="Arial" w:hAnsi="Arial" w:cs="Arial"/>
          <w:bCs/>
          <w:color w:val="000000" w:themeColor="text1"/>
          <w:sz w:val="22"/>
          <w:szCs w:val="22"/>
        </w:rPr>
      </w:pPr>
      <w:r w:rsidRPr="00437D4F">
        <w:rPr>
          <w:rFonts w:ascii="Arial" w:hAnsi="Arial" w:cs="Arial"/>
          <w:bCs/>
          <w:color w:val="000000" w:themeColor="text1"/>
          <w:sz w:val="22"/>
          <w:szCs w:val="22"/>
        </w:rPr>
        <w:t xml:space="preserve">Tenant’s Preliminary Scope of Initial Improvements </w:t>
      </w:r>
    </w:p>
    <w:p w14:paraId="436C2BC6" w14:textId="2F0D2FC9" w:rsidR="00442B17" w:rsidRPr="008A0ED8" w:rsidRDefault="00442B17" w:rsidP="008A0ED8">
      <w:pPr>
        <w:tabs>
          <w:tab w:val="left" w:pos="-1392"/>
        </w:tabs>
        <w:suppressAutoHyphens/>
        <w:jc w:val="center"/>
        <w:rPr>
          <w:color w:val="FF0000"/>
        </w:rPr>
      </w:pPr>
    </w:p>
    <w:bookmarkEnd w:id="0"/>
    <w:p w14:paraId="3AD2E922" w14:textId="5FF0EE1E" w:rsidR="00CF6746" w:rsidRPr="00EF3D58" w:rsidRDefault="00BF47A5" w:rsidP="00EF3D58">
      <w:r>
        <w:rPr>
          <w:noProof/>
        </w:rPr>
        <mc:AlternateContent>
          <mc:Choice Requires="wps">
            <w:drawing>
              <wp:anchor distT="0" distB="0" distL="114300" distR="114300" simplePos="0" relativeHeight="251676672" behindDoc="0" locked="0" layoutInCell="1" allowOverlap="1" wp14:anchorId="1DC25EE4" wp14:editId="631D01E4">
                <wp:simplePos x="0" y="0"/>
                <wp:positionH relativeFrom="column">
                  <wp:posOffset>4584014</wp:posOffset>
                </wp:positionH>
                <wp:positionV relativeFrom="paragraph">
                  <wp:posOffset>2106372</wp:posOffset>
                </wp:positionV>
                <wp:extent cx="840674" cy="769422"/>
                <wp:effectExtent l="38100" t="38100" r="17145" b="31115"/>
                <wp:wrapNone/>
                <wp:docPr id="14" name="Straight Arrow Connector 14"/>
                <wp:cNvGraphicFramePr/>
                <a:graphic xmlns:a="http://schemas.openxmlformats.org/drawingml/2006/main">
                  <a:graphicData uri="http://schemas.microsoft.com/office/word/2010/wordprocessingShape">
                    <wps:wsp>
                      <wps:cNvCnPr/>
                      <wps:spPr>
                        <a:xfrm flipH="1" flipV="1">
                          <a:off x="0" y="0"/>
                          <a:ext cx="840674" cy="7694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A539E8" id="_x0000_t32" coordsize="21600,21600" o:spt="32" o:oned="t" path="m,l21600,21600e" filled="f">
                <v:path arrowok="t" fillok="f" o:connecttype="none"/>
                <o:lock v:ext="edit" shapetype="t"/>
              </v:shapetype>
              <v:shape id="Straight Arrow Connector 14" o:spid="_x0000_s1026" type="#_x0000_t32" style="position:absolute;margin-left:360.95pt;margin-top:165.85pt;width:66.2pt;height:60.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" strokecolor="black [3200]"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2B9C6201" wp14:editId="5E6BA35B">
                <wp:simplePos x="0" y="0"/>
                <wp:positionH relativeFrom="column">
                  <wp:posOffset>-146863</wp:posOffset>
                </wp:positionH>
                <wp:positionV relativeFrom="paragraph">
                  <wp:posOffset>1412926</wp:posOffset>
                </wp:positionV>
                <wp:extent cx="1377199" cy="593766"/>
                <wp:effectExtent l="0" t="0" r="0" b="0"/>
                <wp:wrapNone/>
                <wp:docPr id="4" name="Text Box 4"/>
                <wp:cNvGraphicFramePr/>
                <a:graphic xmlns:a="http://schemas.openxmlformats.org/drawingml/2006/main">
                  <a:graphicData uri="http://schemas.microsoft.com/office/word/2010/wordprocessingShape">
                    <wps:wsp>
                      <wps:cNvSpPr txBox="1"/>
                      <wps:spPr>
                        <a:xfrm>
                          <a:off x="0" y="0"/>
                          <a:ext cx="1377199" cy="593766"/>
                        </a:xfrm>
                        <a:prstGeom prst="rect">
                          <a:avLst/>
                        </a:prstGeom>
                        <a:noFill/>
                        <a:ln w="6350">
                          <a:noFill/>
                        </a:ln>
                      </wps:spPr>
                      <wps:txbx>
                        <w:txbxContent>
                          <w:p w14:paraId="3E4C0483" w14:textId="2480102C"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ADDED</w:t>
                            </w:r>
                            <w:r w:rsidR="000F7094">
                              <w:rPr>
                                <w:rFonts w:asciiTheme="minorHAnsi" w:hAnsiTheme="minorHAnsi" w:cstheme="minorHAnsi"/>
                                <w:sz w:val="20"/>
                                <w:szCs w:val="20"/>
                              </w:rPr>
                              <w:t xml:space="preserve"> 115 </w:t>
                            </w:r>
                            <w:r>
                              <w:rPr>
                                <w:rFonts w:asciiTheme="minorHAnsi" w:hAnsiTheme="minorHAnsi" w:cstheme="minorHAnsi"/>
                                <w:sz w:val="20"/>
                                <w:szCs w:val="20"/>
                              </w:rPr>
                              <w:t xml:space="preserve"> PARKING SPACES TO A TOTAL OF 275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C6201" id="_x0000_t202" coordsize="21600,21600" o:spt="202" path="m,l,21600r21600,l21600,xe">
                <v:stroke joinstyle="miter"/>
                <v:path gradientshapeok="t" o:connecttype="rect"/>
              </v:shapetype>
              <v:shape id="Text Box 4" o:spid="_x0000_s1026" type="#_x0000_t202" style="position:absolute;margin-left:-11.55pt;margin-top:111.25pt;width:108.45pt;height: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" filled="f" stroked="f" strokeweight=".5pt">
                <v:textbox>
                  <w:txbxContent>
                    <w:p w14:paraId="3E4C0483" w14:textId="2480102C"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ADDED</w:t>
                      </w:r>
                      <w:r w:rsidR="000F7094">
                        <w:rPr>
                          <w:rFonts w:asciiTheme="minorHAnsi" w:hAnsiTheme="minorHAnsi" w:cstheme="minorHAnsi"/>
                          <w:sz w:val="20"/>
                          <w:szCs w:val="20"/>
                        </w:rPr>
                        <w:t xml:space="preserve"> 115 </w:t>
                      </w:r>
                      <w:r>
                        <w:rPr>
                          <w:rFonts w:asciiTheme="minorHAnsi" w:hAnsiTheme="minorHAnsi" w:cstheme="minorHAnsi"/>
                          <w:sz w:val="20"/>
                          <w:szCs w:val="20"/>
                        </w:rPr>
                        <w:t xml:space="preserve"> PARKING SPACES TO A TOTAL OF 275</w:t>
                      </w:r>
                    </w:p>
                  </w:txbxContent>
                </v:textbox>
              </v:shape>
            </w:pict>
          </mc:Fallback>
        </mc:AlternateContent>
      </w:r>
      <w:r w:rsidR="00AB5B12">
        <w:rPr>
          <w:noProof/>
        </w:rPr>
        <mc:AlternateContent>
          <mc:Choice Requires="wps">
            <w:drawing>
              <wp:anchor distT="0" distB="0" distL="114300" distR="114300" simplePos="0" relativeHeight="251660288" behindDoc="0" locked="0" layoutInCell="1" allowOverlap="1" wp14:anchorId="2FCC5381" wp14:editId="352157C9">
                <wp:simplePos x="0" y="0"/>
                <wp:positionH relativeFrom="column">
                  <wp:posOffset>3023235</wp:posOffset>
                </wp:positionH>
                <wp:positionV relativeFrom="paragraph">
                  <wp:posOffset>6064250</wp:posOffset>
                </wp:positionV>
                <wp:extent cx="795020" cy="866898"/>
                <wp:effectExtent l="0" t="0" r="24130" b="28575"/>
                <wp:wrapNone/>
                <wp:docPr id="3" name="Text Box 3"/>
                <wp:cNvGraphicFramePr/>
                <a:graphic xmlns:a="http://schemas.openxmlformats.org/drawingml/2006/main">
                  <a:graphicData uri="http://schemas.microsoft.com/office/word/2010/wordprocessingShape">
                    <wps:wsp>
                      <wps:cNvSpPr txBox="1"/>
                      <wps:spPr>
                        <a:xfrm>
                          <a:off x="0" y="0"/>
                          <a:ext cx="795020" cy="866898"/>
                        </a:xfrm>
                        <a:prstGeom prst="rect">
                          <a:avLst/>
                        </a:prstGeom>
                        <a:solidFill>
                          <a:schemeClr val="lt1"/>
                        </a:solidFill>
                        <a:ln w="6350">
                          <a:solidFill>
                            <a:prstClr val="black"/>
                          </a:solidFill>
                        </a:ln>
                      </wps:spPr>
                      <wps:txbx>
                        <w:txbxContent>
                          <w:p w14:paraId="5008E539" w14:textId="7C1884F0" w:rsidR="004B4F20" w:rsidRDefault="004B4F20" w:rsidP="004B4F20">
                            <w:pPr>
                              <w:jc w:val="center"/>
                              <w:rPr>
                                <w:rFonts w:asciiTheme="minorHAnsi" w:hAnsiTheme="minorHAnsi" w:cstheme="minorHAnsi"/>
                                <w:sz w:val="20"/>
                                <w:szCs w:val="20"/>
                              </w:rPr>
                            </w:pPr>
                            <w:r w:rsidRPr="004B4F20">
                              <w:rPr>
                                <w:rFonts w:asciiTheme="minorHAnsi" w:hAnsiTheme="minorHAnsi" w:cstheme="minorHAnsi"/>
                                <w:sz w:val="20"/>
                                <w:szCs w:val="20"/>
                              </w:rPr>
                              <w:t>PHASE I</w:t>
                            </w:r>
                            <w:r>
                              <w:rPr>
                                <w:rFonts w:asciiTheme="minorHAnsi" w:hAnsiTheme="minorHAnsi" w:cstheme="minorHAnsi"/>
                                <w:sz w:val="20"/>
                                <w:szCs w:val="20"/>
                              </w:rPr>
                              <w:t>I</w:t>
                            </w:r>
                          </w:p>
                          <w:p w14:paraId="2EF9C7EF" w14:textId="2BAAFD21" w:rsidR="004B4F20" w:rsidRDefault="00437D4F" w:rsidP="004B4F20">
                            <w:pPr>
                              <w:jc w:val="center"/>
                              <w:rPr>
                                <w:rFonts w:asciiTheme="minorHAnsi" w:hAnsiTheme="minorHAnsi" w:cstheme="minorHAnsi"/>
                                <w:sz w:val="20"/>
                                <w:szCs w:val="20"/>
                              </w:rPr>
                            </w:pPr>
                            <w:r>
                              <w:rPr>
                                <w:rFonts w:asciiTheme="minorHAnsi" w:hAnsiTheme="minorHAnsi" w:cstheme="minorHAnsi"/>
                                <w:sz w:val="20"/>
                                <w:szCs w:val="20"/>
                              </w:rPr>
                              <w:t>EXPANSION</w:t>
                            </w:r>
                            <w:r w:rsidR="000F7094">
                              <w:rPr>
                                <w:rFonts w:asciiTheme="minorHAnsi" w:hAnsiTheme="minorHAnsi" w:cstheme="minorHAnsi"/>
                                <w:sz w:val="20"/>
                                <w:szCs w:val="20"/>
                              </w:rPr>
                              <w:t xml:space="preserve"> AVAILABLE UP </w:t>
                            </w:r>
                            <w:r w:rsidR="004B4F20">
                              <w:rPr>
                                <w:rFonts w:asciiTheme="minorHAnsi" w:hAnsiTheme="minorHAnsi" w:cstheme="minorHAnsi"/>
                                <w:sz w:val="20"/>
                                <w:szCs w:val="20"/>
                              </w:rPr>
                              <w:t>TO</w:t>
                            </w:r>
                          </w:p>
                          <w:p w14:paraId="7BB26F5B" w14:textId="2FFFB138" w:rsidR="004B4F20" w:rsidRPr="004B4F20" w:rsidRDefault="006B5553" w:rsidP="004B4F20">
                            <w:pPr>
                              <w:jc w:val="center"/>
                              <w:rPr>
                                <w:rFonts w:asciiTheme="minorHAnsi" w:hAnsiTheme="minorHAnsi" w:cstheme="minorHAnsi"/>
                                <w:sz w:val="20"/>
                                <w:szCs w:val="20"/>
                              </w:rPr>
                            </w:pPr>
                            <w:r>
                              <w:rPr>
                                <w:rFonts w:asciiTheme="minorHAnsi" w:hAnsiTheme="minorHAnsi" w:cstheme="minorHAnsi"/>
                                <w:sz w:val="20"/>
                                <w:szCs w:val="20"/>
                              </w:rPr>
                              <w:t>941,8</w:t>
                            </w:r>
                            <w:r w:rsidR="004B4F20">
                              <w:rPr>
                                <w:rFonts w:asciiTheme="minorHAnsi" w:hAnsiTheme="minorHAnsi" w:cstheme="minorHAnsi"/>
                                <w:sz w:val="20"/>
                                <w:szCs w:val="20"/>
                              </w:rPr>
                              <w:t>50 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5381" id="Text Box 3" o:spid="_x0000_s1027" type="#_x0000_t202" style="position:absolute;margin-left:238.05pt;margin-top:477.5pt;width:62.6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" fillcolor="white [3201]" strokeweight=".5pt">
                <v:textbox>
                  <w:txbxContent>
                    <w:p w14:paraId="5008E539" w14:textId="7C1884F0" w:rsidR="004B4F20" w:rsidRDefault="004B4F20" w:rsidP="004B4F20">
                      <w:pPr>
                        <w:jc w:val="center"/>
                        <w:rPr>
                          <w:rFonts w:asciiTheme="minorHAnsi" w:hAnsiTheme="minorHAnsi" w:cstheme="minorHAnsi"/>
                          <w:sz w:val="20"/>
                          <w:szCs w:val="20"/>
                        </w:rPr>
                      </w:pPr>
                      <w:r w:rsidRPr="004B4F20">
                        <w:rPr>
                          <w:rFonts w:asciiTheme="minorHAnsi" w:hAnsiTheme="minorHAnsi" w:cstheme="minorHAnsi"/>
                          <w:sz w:val="20"/>
                          <w:szCs w:val="20"/>
                        </w:rPr>
                        <w:t>PHASE I</w:t>
                      </w:r>
                      <w:r>
                        <w:rPr>
                          <w:rFonts w:asciiTheme="minorHAnsi" w:hAnsiTheme="minorHAnsi" w:cstheme="minorHAnsi"/>
                          <w:sz w:val="20"/>
                          <w:szCs w:val="20"/>
                        </w:rPr>
                        <w:t>I</w:t>
                      </w:r>
                    </w:p>
                    <w:p w14:paraId="2EF9C7EF" w14:textId="2BAAFD21" w:rsidR="004B4F20" w:rsidRDefault="00437D4F" w:rsidP="004B4F20">
                      <w:pPr>
                        <w:jc w:val="center"/>
                        <w:rPr>
                          <w:rFonts w:asciiTheme="minorHAnsi" w:hAnsiTheme="minorHAnsi" w:cstheme="minorHAnsi"/>
                          <w:sz w:val="20"/>
                          <w:szCs w:val="20"/>
                        </w:rPr>
                      </w:pPr>
                      <w:r>
                        <w:rPr>
                          <w:rFonts w:asciiTheme="minorHAnsi" w:hAnsiTheme="minorHAnsi" w:cstheme="minorHAnsi"/>
                          <w:sz w:val="20"/>
                          <w:szCs w:val="20"/>
                        </w:rPr>
                        <w:t>EXPANSION</w:t>
                      </w:r>
                      <w:r w:rsidR="000F7094">
                        <w:rPr>
                          <w:rFonts w:asciiTheme="minorHAnsi" w:hAnsiTheme="minorHAnsi" w:cstheme="minorHAnsi"/>
                          <w:sz w:val="20"/>
                          <w:szCs w:val="20"/>
                        </w:rPr>
                        <w:t xml:space="preserve"> AVAILABLE UP </w:t>
                      </w:r>
                      <w:r w:rsidR="004B4F20">
                        <w:rPr>
                          <w:rFonts w:asciiTheme="minorHAnsi" w:hAnsiTheme="minorHAnsi" w:cstheme="minorHAnsi"/>
                          <w:sz w:val="20"/>
                          <w:szCs w:val="20"/>
                        </w:rPr>
                        <w:t>TO</w:t>
                      </w:r>
                    </w:p>
                    <w:p w14:paraId="7BB26F5B" w14:textId="2FFFB138" w:rsidR="004B4F20" w:rsidRPr="004B4F20" w:rsidRDefault="006B5553" w:rsidP="004B4F20">
                      <w:pPr>
                        <w:jc w:val="center"/>
                        <w:rPr>
                          <w:rFonts w:asciiTheme="minorHAnsi" w:hAnsiTheme="minorHAnsi" w:cstheme="minorHAnsi"/>
                          <w:sz w:val="20"/>
                          <w:szCs w:val="20"/>
                        </w:rPr>
                      </w:pPr>
                      <w:r>
                        <w:rPr>
                          <w:rFonts w:asciiTheme="minorHAnsi" w:hAnsiTheme="minorHAnsi" w:cstheme="minorHAnsi"/>
                          <w:sz w:val="20"/>
                          <w:szCs w:val="20"/>
                        </w:rPr>
                        <w:t>941,8</w:t>
                      </w:r>
                      <w:r w:rsidR="004B4F20">
                        <w:rPr>
                          <w:rFonts w:asciiTheme="minorHAnsi" w:hAnsiTheme="minorHAnsi" w:cstheme="minorHAnsi"/>
                          <w:sz w:val="20"/>
                          <w:szCs w:val="20"/>
                        </w:rPr>
                        <w:t>50 SF</w:t>
                      </w:r>
                    </w:p>
                  </w:txbxContent>
                </v:textbox>
              </v:shape>
            </w:pict>
          </mc:Fallback>
        </mc:AlternateContent>
      </w:r>
      <w:r w:rsidR="002A4997" w:rsidRPr="002A4997">
        <w:drawing>
          <wp:anchor distT="0" distB="0" distL="114300" distR="114300" simplePos="0" relativeHeight="251683840" behindDoc="1" locked="0" layoutInCell="1" allowOverlap="1" wp14:anchorId="7B853CEE" wp14:editId="7FEC7D4C">
            <wp:simplePos x="0" y="0"/>
            <wp:positionH relativeFrom="column">
              <wp:posOffset>-1050888</wp:posOffset>
            </wp:positionH>
            <wp:positionV relativeFrom="page">
              <wp:posOffset>3311514</wp:posOffset>
            </wp:positionV>
            <wp:extent cx="8621587" cy="4457700"/>
            <wp:effectExtent l="5398"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4">
                      <a:extLst>
                        <a:ext uri="{28A0092B-C50C-407E-A947-70E740481C1C}">
                          <a14:useLocalDpi xmlns:a14="http://schemas.microsoft.com/office/drawing/2010/main" val="0"/>
                        </a:ext>
                      </a:extLst>
                    </a:blip>
                    <a:srcRect l="1369"/>
                    <a:stretch/>
                  </pic:blipFill>
                  <pic:spPr bwMode="auto">
                    <a:xfrm rot="5400000">
                      <a:off x="0" y="0"/>
                      <a:ext cx="8621587" cy="445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7304">
        <w:rPr>
          <w:noProof/>
        </w:rPr>
        <mc:AlternateContent>
          <mc:Choice Requires="wps">
            <w:drawing>
              <wp:anchor distT="0" distB="0" distL="114300" distR="114300" simplePos="0" relativeHeight="251663360" behindDoc="0" locked="0" layoutInCell="1" allowOverlap="1" wp14:anchorId="051A0182" wp14:editId="12C81FC2">
                <wp:simplePos x="0" y="0"/>
                <wp:positionH relativeFrom="column">
                  <wp:posOffset>1036122</wp:posOffset>
                </wp:positionH>
                <wp:positionV relativeFrom="paragraph">
                  <wp:posOffset>1134283</wp:posOffset>
                </wp:positionV>
                <wp:extent cx="961901" cy="560021"/>
                <wp:effectExtent l="0" t="38100" r="48260" b="31115"/>
                <wp:wrapNone/>
                <wp:docPr id="5" name="Straight Arrow Connector 5"/>
                <wp:cNvGraphicFramePr/>
                <a:graphic xmlns:a="http://schemas.openxmlformats.org/drawingml/2006/main">
                  <a:graphicData uri="http://schemas.microsoft.com/office/word/2010/wordprocessingShape">
                    <wps:wsp>
                      <wps:cNvCnPr/>
                      <wps:spPr>
                        <a:xfrm flipV="1">
                          <a:off x="0" y="0"/>
                          <a:ext cx="961901" cy="5600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EF5C23" id="_x0000_t32" coordsize="21600,21600" o:spt="32" o:oned="t" path="m,l21600,21600e" filled="f">
                <v:path arrowok="t" fillok="f" o:connecttype="none"/>
                <o:lock v:ext="edit" shapetype="t"/>
              </v:shapetype>
              <v:shape id="Straight Arrow Connector 5" o:spid="_x0000_s1026" type="#_x0000_t32" style="position:absolute;margin-left:81.6pt;margin-top:89.3pt;width:75.75pt;height:44.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" strokecolor="black [3200]" strokeweight=".5pt">
                <v:stroke endarrow="block" joinstyle="miter"/>
              </v:shape>
            </w:pict>
          </mc:Fallback>
        </mc:AlternateContent>
      </w:r>
      <w:r w:rsidR="00A97304">
        <w:rPr>
          <w:noProof/>
        </w:rPr>
        <mc:AlternateContent>
          <mc:Choice Requires="wps">
            <w:drawing>
              <wp:anchor distT="0" distB="0" distL="114300" distR="114300" simplePos="0" relativeHeight="251664384" behindDoc="0" locked="0" layoutInCell="1" allowOverlap="1" wp14:anchorId="66539AE1" wp14:editId="1A7BB5F5">
                <wp:simplePos x="0" y="0"/>
                <wp:positionH relativeFrom="column">
                  <wp:posOffset>1036121</wp:posOffset>
                </wp:positionH>
                <wp:positionV relativeFrom="paragraph">
                  <wp:posOffset>1558078</wp:posOffset>
                </wp:positionV>
                <wp:extent cx="1983179" cy="145255"/>
                <wp:effectExtent l="0" t="57150" r="17145" b="26670"/>
                <wp:wrapNone/>
                <wp:docPr id="6" name="Straight Arrow Connector 6"/>
                <wp:cNvGraphicFramePr/>
                <a:graphic xmlns:a="http://schemas.openxmlformats.org/drawingml/2006/main">
                  <a:graphicData uri="http://schemas.microsoft.com/office/word/2010/wordprocessingShape">
                    <wps:wsp>
                      <wps:cNvCnPr/>
                      <wps:spPr>
                        <a:xfrm flipV="1">
                          <a:off x="0" y="0"/>
                          <a:ext cx="1983179" cy="145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76B18" id="Straight Arrow Connector 6" o:spid="_x0000_s1026" type="#_x0000_t32" style="position:absolute;margin-left:81.6pt;margin-top:122.7pt;width:156.15pt;height:11.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" strokecolor="black [3200]" strokeweight=".5pt">
                <v:stroke endarrow="block" joinstyle="miter"/>
              </v:shape>
            </w:pict>
          </mc:Fallback>
        </mc:AlternateContent>
      </w:r>
      <w:r w:rsidR="000F7094">
        <w:rPr>
          <w:noProof/>
        </w:rPr>
        <mc:AlternateContent>
          <mc:Choice Requires="wps">
            <w:drawing>
              <wp:anchor distT="0" distB="0" distL="114300" distR="114300" simplePos="0" relativeHeight="251666432" behindDoc="0" locked="0" layoutInCell="1" allowOverlap="1" wp14:anchorId="39CF9842" wp14:editId="25948EEE">
                <wp:simplePos x="0" y="0"/>
                <wp:positionH relativeFrom="column">
                  <wp:posOffset>5275613</wp:posOffset>
                </wp:positionH>
                <wp:positionV relativeFrom="paragraph">
                  <wp:posOffset>4732507</wp:posOffset>
                </wp:positionV>
                <wp:extent cx="1412875" cy="866898"/>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412875" cy="866898"/>
                        </a:xfrm>
                        <a:prstGeom prst="rect">
                          <a:avLst/>
                        </a:prstGeom>
                        <a:solidFill>
                          <a:schemeClr val="lt1"/>
                        </a:solidFill>
                        <a:ln w="6350">
                          <a:noFill/>
                        </a:ln>
                      </wps:spPr>
                      <wps:txbx>
                        <w:txbxContent>
                          <w:p w14:paraId="296C0D9F" w14:textId="47B51B36"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ADDED</w:t>
                            </w:r>
                            <w:r w:rsidR="000F7094">
                              <w:rPr>
                                <w:rFonts w:asciiTheme="minorHAnsi" w:hAnsiTheme="minorHAnsi" w:cstheme="minorHAnsi"/>
                                <w:sz w:val="20"/>
                                <w:szCs w:val="20"/>
                              </w:rPr>
                              <w:t xml:space="preserve"> NET OF</w:t>
                            </w:r>
                            <w:r w:rsidR="00A97304">
                              <w:rPr>
                                <w:rFonts w:asciiTheme="minorHAnsi" w:hAnsiTheme="minorHAnsi" w:cstheme="minorHAnsi"/>
                                <w:sz w:val="20"/>
                                <w:szCs w:val="20"/>
                              </w:rPr>
                              <w:t xml:space="preserve"> 225</w:t>
                            </w:r>
                            <w:r w:rsidR="000F7094">
                              <w:rPr>
                                <w:rFonts w:asciiTheme="minorHAnsi" w:hAnsiTheme="minorHAnsi" w:cstheme="minorHAnsi"/>
                                <w:sz w:val="20"/>
                                <w:szCs w:val="20"/>
                              </w:rPr>
                              <w:t xml:space="preserve"> </w:t>
                            </w:r>
                            <w:r>
                              <w:rPr>
                                <w:rFonts w:asciiTheme="minorHAnsi" w:hAnsiTheme="minorHAnsi" w:cstheme="minorHAnsi"/>
                                <w:sz w:val="20"/>
                                <w:szCs w:val="20"/>
                              </w:rPr>
                              <w:t xml:space="preserve"> TRAILER DROPS TO A TOTAL OF 400 USING UNNEEDED DOCK 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F9842" id="Text Box 7" o:spid="_x0000_s1028" type="#_x0000_t202" style="position:absolute;margin-left:415.4pt;margin-top:372.65pt;width:111.2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" fillcolor="white [3201]" stroked="f" strokeweight=".5pt">
                <v:textbox>
                  <w:txbxContent>
                    <w:p w14:paraId="296C0D9F" w14:textId="47B51B36"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ADDED</w:t>
                      </w:r>
                      <w:r w:rsidR="000F7094">
                        <w:rPr>
                          <w:rFonts w:asciiTheme="minorHAnsi" w:hAnsiTheme="minorHAnsi" w:cstheme="minorHAnsi"/>
                          <w:sz w:val="20"/>
                          <w:szCs w:val="20"/>
                        </w:rPr>
                        <w:t xml:space="preserve"> NET OF</w:t>
                      </w:r>
                      <w:r w:rsidR="00A97304">
                        <w:rPr>
                          <w:rFonts w:asciiTheme="minorHAnsi" w:hAnsiTheme="minorHAnsi" w:cstheme="minorHAnsi"/>
                          <w:sz w:val="20"/>
                          <w:szCs w:val="20"/>
                        </w:rPr>
                        <w:t xml:space="preserve"> 225</w:t>
                      </w:r>
                      <w:r w:rsidR="000F7094">
                        <w:rPr>
                          <w:rFonts w:asciiTheme="minorHAnsi" w:hAnsiTheme="minorHAnsi" w:cstheme="minorHAnsi"/>
                          <w:sz w:val="20"/>
                          <w:szCs w:val="20"/>
                        </w:rPr>
                        <w:t xml:space="preserve"> </w:t>
                      </w:r>
                      <w:r>
                        <w:rPr>
                          <w:rFonts w:asciiTheme="minorHAnsi" w:hAnsiTheme="minorHAnsi" w:cstheme="minorHAnsi"/>
                          <w:sz w:val="20"/>
                          <w:szCs w:val="20"/>
                        </w:rPr>
                        <w:t xml:space="preserve"> TRAILER DROPS TO A TOTAL OF 400 USING UNNEEDED DOCK POSITIONS</w:t>
                      </w:r>
                    </w:p>
                  </w:txbxContent>
                </v:textbox>
              </v:shape>
            </w:pict>
          </mc:Fallback>
        </mc:AlternateContent>
      </w:r>
      <w:r w:rsidR="000F7094">
        <w:rPr>
          <w:noProof/>
        </w:rPr>
        <mc:AlternateContent>
          <mc:Choice Requires="wps">
            <w:drawing>
              <wp:anchor distT="0" distB="0" distL="114300" distR="114300" simplePos="0" relativeHeight="251672576" behindDoc="0" locked="0" layoutInCell="1" allowOverlap="1" wp14:anchorId="6822D3E6" wp14:editId="397CA25B">
                <wp:simplePos x="0" y="0"/>
                <wp:positionH relativeFrom="column">
                  <wp:posOffset>4456215</wp:posOffset>
                </wp:positionH>
                <wp:positionV relativeFrom="paragraph">
                  <wp:posOffset>4732507</wp:posOffset>
                </wp:positionV>
                <wp:extent cx="821615" cy="641267"/>
                <wp:effectExtent l="38100" t="38100" r="17145" b="26035"/>
                <wp:wrapNone/>
                <wp:docPr id="11" name="Straight Arrow Connector 11"/>
                <wp:cNvGraphicFramePr/>
                <a:graphic xmlns:a="http://schemas.openxmlformats.org/drawingml/2006/main">
                  <a:graphicData uri="http://schemas.microsoft.com/office/word/2010/wordprocessingShape">
                    <wps:wsp>
                      <wps:cNvCnPr/>
                      <wps:spPr>
                        <a:xfrm flipH="1" flipV="1">
                          <a:off x="0" y="0"/>
                          <a:ext cx="821615" cy="6412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93630" id="Straight Arrow Connector 11" o:spid="_x0000_s1026" type="#_x0000_t32" style="position:absolute;margin-left:350.9pt;margin-top:372.65pt;width:64.7pt;height:50.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" strokecolor="black [3200]" strokeweight=".5pt">
                <v:stroke endarrow="block" joinstyle="miter"/>
              </v:shape>
            </w:pict>
          </mc:Fallback>
        </mc:AlternateContent>
      </w:r>
      <w:r w:rsidR="000F7094">
        <w:rPr>
          <w:noProof/>
        </w:rPr>
        <mc:AlternateContent>
          <mc:Choice Requires="wps">
            <w:drawing>
              <wp:anchor distT="0" distB="0" distL="114300" distR="114300" simplePos="0" relativeHeight="251673600" behindDoc="0" locked="0" layoutInCell="1" allowOverlap="1" wp14:anchorId="3FD1F014" wp14:editId="57924BBC">
                <wp:simplePos x="0" y="0"/>
                <wp:positionH relativeFrom="column">
                  <wp:posOffset>4848100</wp:posOffset>
                </wp:positionH>
                <wp:positionV relativeFrom="paragraph">
                  <wp:posOffset>5373774</wp:posOffset>
                </wp:positionV>
                <wp:extent cx="420189" cy="1163782"/>
                <wp:effectExtent l="38100" t="0" r="37465" b="55880"/>
                <wp:wrapNone/>
                <wp:docPr id="12" name="Straight Arrow Connector 12"/>
                <wp:cNvGraphicFramePr/>
                <a:graphic xmlns:a="http://schemas.openxmlformats.org/drawingml/2006/main">
                  <a:graphicData uri="http://schemas.microsoft.com/office/word/2010/wordprocessingShape">
                    <wps:wsp>
                      <wps:cNvCnPr/>
                      <wps:spPr>
                        <a:xfrm flipH="1">
                          <a:off x="0" y="0"/>
                          <a:ext cx="420189" cy="11637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61E95" id="Straight Arrow Connector 12" o:spid="_x0000_s1026" type="#_x0000_t32" style="position:absolute;margin-left:381.75pt;margin-top:423.15pt;width:33.1pt;height:91.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" strokecolor="black [3200]" strokeweight=".5pt">
                <v:stroke endarrow="block" joinstyle="miter"/>
              </v:shape>
            </w:pict>
          </mc:Fallback>
        </mc:AlternateContent>
      </w:r>
      <w:r w:rsidR="000F7094">
        <w:rPr>
          <w:noProof/>
        </w:rPr>
        <mc:AlternateContent>
          <mc:Choice Requires="wps">
            <w:drawing>
              <wp:anchor distT="0" distB="0" distL="114300" distR="114300" simplePos="0" relativeHeight="251670528" behindDoc="0" locked="0" layoutInCell="1" allowOverlap="1" wp14:anchorId="4050571E" wp14:editId="04E23BCB">
                <wp:simplePos x="0" y="0"/>
                <wp:positionH relativeFrom="column">
                  <wp:posOffset>5421605</wp:posOffset>
                </wp:positionH>
                <wp:positionV relativeFrom="paragraph">
                  <wp:posOffset>2692037</wp:posOffset>
                </wp:positionV>
                <wp:extent cx="1211283" cy="724395"/>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1283" cy="724395"/>
                        </a:xfrm>
                        <a:prstGeom prst="rect">
                          <a:avLst/>
                        </a:prstGeom>
                        <a:noFill/>
                        <a:ln w="6350">
                          <a:noFill/>
                        </a:ln>
                      </wps:spPr>
                      <wps:txbx>
                        <w:txbxContent>
                          <w:p w14:paraId="48C2FCD6" w14:textId="4ED00373"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DRIVE-THRU RAMPS EACH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0571E" id="Text Box 9" o:spid="_x0000_s1029" type="#_x0000_t202" style="position:absolute;margin-left:426.9pt;margin-top:211.95pt;width:95.4pt;height:5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" filled="f" stroked="f" strokeweight=".5pt">
                <v:textbox>
                  <w:txbxContent>
                    <w:p w14:paraId="48C2FCD6" w14:textId="4ED00373"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DRIVE-THRU RAMPS EACH SIDE</w:t>
                      </w:r>
                    </w:p>
                  </w:txbxContent>
                </v:textbox>
              </v:shape>
            </w:pict>
          </mc:Fallback>
        </mc:AlternateContent>
      </w:r>
      <w:r w:rsidR="000F7094">
        <w:rPr>
          <w:noProof/>
        </w:rPr>
        <mc:AlternateContent>
          <mc:Choice Requires="wps">
            <w:drawing>
              <wp:anchor distT="0" distB="0" distL="114300" distR="114300" simplePos="0" relativeHeight="251675648" behindDoc="0" locked="0" layoutInCell="1" allowOverlap="1" wp14:anchorId="161DE05E" wp14:editId="0C809FC7">
                <wp:simplePos x="0" y="0"/>
                <wp:positionH relativeFrom="column">
                  <wp:posOffset>3018312</wp:posOffset>
                </wp:positionH>
                <wp:positionV relativeFrom="paragraph">
                  <wp:posOffset>2834038</wp:posOffset>
                </wp:positionV>
                <wp:extent cx="899795" cy="876300"/>
                <wp:effectExtent l="0" t="0" r="14605" b="19050"/>
                <wp:wrapNone/>
                <wp:docPr id="13" name="Text Box 13"/>
                <wp:cNvGraphicFramePr/>
                <a:graphic xmlns:a="http://schemas.openxmlformats.org/drawingml/2006/main">
                  <a:graphicData uri="http://schemas.microsoft.com/office/word/2010/wordprocessingShape">
                    <wps:wsp>
                      <wps:cNvSpPr txBox="1"/>
                      <wps:spPr>
                        <a:xfrm>
                          <a:off x="0" y="0"/>
                          <a:ext cx="899795" cy="876300"/>
                        </a:xfrm>
                        <a:prstGeom prst="rect">
                          <a:avLst/>
                        </a:prstGeom>
                        <a:solidFill>
                          <a:schemeClr val="lt1"/>
                        </a:solidFill>
                        <a:ln w="6350">
                          <a:solidFill>
                            <a:prstClr val="black"/>
                          </a:solidFill>
                        </a:ln>
                      </wps:spPr>
                      <wps:txbx>
                        <w:txbxContent>
                          <w:p w14:paraId="2947D4A3" w14:textId="55AC0DE3" w:rsidR="006B5553" w:rsidRDefault="006B5553" w:rsidP="006B5553">
                            <w:pPr>
                              <w:jc w:val="center"/>
                              <w:rPr>
                                <w:rFonts w:asciiTheme="minorHAnsi" w:hAnsiTheme="minorHAnsi" w:cstheme="minorHAnsi"/>
                                <w:sz w:val="20"/>
                                <w:szCs w:val="20"/>
                              </w:rPr>
                            </w:pPr>
                            <w:r w:rsidRPr="004B4F20">
                              <w:rPr>
                                <w:rFonts w:asciiTheme="minorHAnsi" w:hAnsiTheme="minorHAnsi" w:cstheme="minorHAnsi"/>
                                <w:sz w:val="20"/>
                                <w:szCs w:val="20"/>
                              </w:rPr>
                              <w:t>PHASE I</w:t>
                            </w:r>
                          </w:p>
                          <w:p w14:paraId="43B5327A" w14:textId="25CE8B37" w:rsidR="006B5553" w:rsidRDefault="006B5553" w:rsidP="006B5553">
                            <w:pPr>
                              <w:jc w:val="center"/>
                              <w:rPr>
                                <w:rFonts w:asciiTheme="minorHAnsi" w:hAnsiTheme="minorHAnsi" w:cstheme="minorHAnsi"/>
                                <w:sz w:val="20"/>
                                <w:szCs w:val="20"/>
                              </w:rPr>
                            </w:pPr>
                            <w:r>
                              <w:rPr>
                                <w:rFonts w:asciiTheme="minorHAnsi" w:hAnsiTheme="minorHAnsi" w:cstheme="minorHAnsi"/>
                                <w:sz w:val="20"/>
                                <w:szCs w:val="20"/>
                              </w:rPr>
                              <w:t>650,250 SF</w:t>
                            </w:r>
                          </w:p>
                          <w:p w14:paraId="7FBF8129" w14:textId="7F1C94EE" w:rsidR="005A4D60" w:rsidRPr="004B4F20" w:rsidRDefault="005A4D60" w:rsidP="006B5553">
                            <w:pPr>
                              <w:jc w:val="center"/>
                              <w:rPr>
                                <w:rFonts w:asciiTheme="minorHAnsi" w:hAnsiTheme="minorHAnsi" w:cstheme="minorHAnsi"/>
                                <w:sz w:val="20"/>
                                <w:szCs w:val="20"/>
                              </w:rPr>
                            </w:pPr>
                            <w:r>
                              <w:rPr>
                                <w:rFonts w:asciiTheme="minorHAnsi" w:hAnsiTheme="minorHAnsi" w:cstheme="minorHAnsi"/>
                                <w:sz w:val="20"/>
                                <w:szCs w:val="20"/>
                              </w:rPr>
                              <w:t>EST. COMPLETION 12/31/21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E05E" id="Text Box 13" o:spid="_x0000_s1031" type="#_x0000_t202" style="position:absolute;margin-left:237.65pt;margin-top:223.15pt;width:70.8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" fillcolor="white [3201]" strokeweight=".5pt">
                <v:textbox>
                  <w:txbxContent>
                    <w:p w14:paraId="2947D4A3" w14:textId="55AC0DE3" w:rsidR="006B5553" w:rsidRDefault="006B5553" w:rsidP="006B5553">
                      <w:pPr>
                        <w:jc w:val="center"/>
                        <w:rPr>
                          <w:rFonts w:asciiTheme="minorHAnsi" w:hAnsiTheme="minorHAnsi" w:cstheme="minorHAnsi"/>
                          <w:sz w:val="20"/>
                          <w:szCs w:val="20"/>
                        </w:rPr>
                      </w:pPr>
                      <w:r w:rsidRPr="004B4F20">
                        <w:rPr>
                          <w:rFonts w:asciiTheme="minorHAnsi" w:hAnsiTheme="minorHAnsi" w:cstheme="minorHAnsi"/>
                          <w:sz w:val="20"/>
                          <w:szCs w:val="20"/>
                        </w:rPr>
                        <w:t>PHASE I</w:t>
                      </w:r>
                    </w:p>
                    <w:p w14:paraId="43B5327A" w14:textId="25CE8B37" w:rsidR="006B5553" w:rsidRDefault="006B5553" w:rsidP="006B5553">
                      <w:pPr>
                        <w:jc w:val="center"/>
                        <w:rPr>
                          <w:rFonts w:asciiTheme="minorHAnsi" w:hAnsiTheme="minorHAnsi" w:cstheme="minorHAnsi"/>
                          <w:sz w:val="20"/>
                          <w:szCs w:val="20"/>
                        </w:rPr>
                      </w:pPr>
                      <w:r>
                        <w:rPr>
                          <w:rFonts w:asciiTheme="minorHAnsi" w:hAnsiTheme="minorHAnsi" w:cstheme="minorHAnsi"/>
                          <w:sz w:val="20"/>
                          <w:szCs w:val="20"/>
                        </w:rPr>
                        <w:t>650,250 SF</w:t>
                      </w:r>
                    </w:p>
                    <w:p w14:paraId="7FBF8129" w14:textId="7F1C94EE" w:rsidR="005A4D60" w:rsidRPr="004B4F20" w:rsidRDefault="005A4D60" w:rsidP="006B5553">
                      <w:pPr>
                        <w:jc w:val="center"/>
                        <w:rPr>
                          <w:rFonts w:asciiTheme="minorHAnsi" w:hAnsiTheme="minorHAnsi" w:cstheme="minorHAnsi"/>
                          <w:sz w:val="20"/>
                          <w:szCs w:val="20"/>
                        </w:rPr>
                      </w:pPr>
                      <w:r>
                        <w:rPr>
                          <w:rFonts w:asciiTheme="minorHAnsi" w:hAnsiTheme="minorHAnsi" w:cstheme="minorHAnsi"/>
                          <w:sz w:val="20"/>
                          <w:szCs w:val="20"/>
                        </w:rPr>
                        <w:t>EST. COMPLETION 12/31/21</w:t>
                      </w:r>
                    </w:p>
                  </w:txbxContent>
                </v:textbox>
              </v:shape>
            </w:pict>
          </mc:Fallback>
        </mc:AlternateContent>
      </w:r>
      <w:r w:rsidR="004B4F20">
        <w:rPr>
          <w:noProof/>
        </w:rPr>
        <mc:AlternateContent>
          <mc:Choice Requires="wps">
            <w:drawing>
              <wp:anchor distT="0" distB="0" distL="114300" distR="114300" simplePos="0" relativeHeight="251671552" behindDoc="0" locked="0" layoutInCell="1" allowOverlap="1" wp14:anchorId="695CFFCD" wp14:editId="05A292F1">
                <wp:simplePos x="0" y="0"/>
                <wp:positionH relativeFrom="column">
                  <wp:posOffset>1332667</wp:posOffset>
                </wp:positionH>
                <wp:positionV relativeFrom="paragraph">
                  <wp:posOffset>2946565</wp:posOffset>
                </wp:positionV>
                <wp:extent cx="926614" cy="213756"/>
                <wp:effectExtent l="0" t="57150" r="0" b="34290"/>
                <wp:wrapNone/>
                <wp:docPr id="10" name="Straight Arrow Connector 10"/>
                <wp:cNvGraphicFramePr/>
                <a:graphic xmlns:a="http://schemas.openxmlformats.org/drawingml/2006/main">
                  <a:graphicData uri="http://schemas.microsoft.com/office/word/2010/wordprocessingShape">
                    <wps:wsp>
                      <wps:cNvCnPr/>
                      <wps:spPr>
                        <a:xfrm flipV="1">
                          <a:off x="0" y="0"/>
                          <a:ext cx="926614" cy="2137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183B0C" id="Straight Arrow Connector 10" o:spid="_x0000_s1026" type="#_x0000_t32" style="position:absolute;margin-left:104.95pt;margin-top:232pt;width:72.95pt;height:16.8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" strokecolor="black [3200]" strokeweight=".5pt">
                <v:stroke endarrow="block" joinstyle="miter"/>
              </v:shape>
            </w:pict>
          </mc:Fallback>
        </mc:AlternateContent>
      </w:r>
      <w:r w:rsidR="004B4F20">
        <w:rPr>
          <w:noProof/>
        </w:rPr>
        <mc:AlternateContent>
          <mc:Choice Requires="wps">
            <w:drawing>
              <wp:anchor distT="0" distB="0" distL="114300" distR="114300" simplePos="0" relativeHeight="251668480" behindDoc="0" locked="0" layoutInCell="1" allowOverlap="1" wp14:anchorId="46FB0B76" wp14:editId="77FCDC6B">
                <wp:simplePos x="0" y="0"/>
                <wp:positionH relativeFrom="column">
                  <wp:posOffset>167359</wp:posOffset>
                </wp:positionH>
                <wp:positionV relativeFrom="paragraph">
                  <wp:posOffset>3015367</wp:posOffset>
                </wp:positionV>
                <wp:extent cx="1211283" cy="7243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211283" cy="724395"/>
                        </a:xfrm>
                        <a:prstGeom prst="rect">
                          <a:avLst/>
                        </a:prstGeom>
                        <a:noFill/>
                        <a:ln w="6350">
                          <a:noFill/>
                        </a:ln>
                      </wps:spPr>
                      <wps:txbx>
                        <w:txbxContent>
                          <w:p w14:paraId="7C3FF64D" w14:textId="40A16B94"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(80) CROSS-DOCK DOORS, (40) EACH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B0B76" id="Text Box 8" o:spid="_x0000_s1032" type="#_x0000_t202" style="position:absolute;margin-left:13.2pt;margin-top:237.45pt;width:95.4pt;height:5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" filled="f" stroked="f" strokeweight=".5pt">
                <v:textbox>
                  <w:txbxContent>
                    <w:p w14:paraId="7C3FF64D" w14:textId="40A16B94"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(80) CROSS-DOCK DOORS, (40) EACH SIDE</w:t>
                      </w:r>
                    </w:p>
                  </w:txbxContent>
                </v:textbox>
              </v:shape>
            </w:pict>
          </mc:Fallback>
        </mc:AlternateContent>
      </w:r>
    </w:p>
    <w:sectPr w:rsidR="00CF6746" w:rsidRPr="00EF3D58" w:rsidSect="00811072">
      <w:headerReference w:type="default" r:id="rId15"/>
      <w:pgSz w:w="12240" w:h="15840"/>
      <w:pgMar w:top="1152" w:right="720" w:bottom="86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08D3" w14:textId="77777777" w:rsidR="004A6FB0" w:rsidRDefault="004A6FB0">
      <w:r>
        <w:separator/>
      </w:r>
    </w:p>
  </w:endnote>
  <w:endnote w:type="continuationSeparator" w:id="0">
    <w:p w14:paraId="7E35F3E3" w14:textId="77777777" w:rsidR="004A6FB0" w:rsidRDefault="004A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351552"/>
      <w:docPartObj>
        <w:docPartGallery w:val="Page Numbers (Bottom of Page)"/>
        <w:docPartUnique/>
      </w:docPartObj>
    </w:sdtPr>
    <w:sdtEndPr>
      <w:rPr>
        <w:rFonts w:ascii="Arial" w:hAnsi="Arial" w:cs="Arial"/>
        <w:noProof/>
        <w:sz w:val="16"/>
        <w:szCs w:val="16"/>
      </w:rPr>
    </w:sdtEndPr>
    <w:sdtContent>
      <w:p w14:paraId="6627C3BD" w14:textId="77777777" w:rsidR="00665A58" w:rsidRPr="007F5262" w:rsidRDefault="00665A58" w:rsidP="00D25CC8">
        <w:pPr>
          <w:pStyle w:val="Header"/>
          <w:rPr>
            <w:rFonts w:ascii="Arial" w:hAnsi="Arial" w:cs="Arial"/>
            <w:sz w:val="16"/>
            <w:szCs w:val="16"/>
          </w:rPr>
        </w:pPr>
        <w:r w:rsidRPr="007F5262">
          <w:rPr>
            <w:rFonts w:ascii="Arial" w:hAnsi="Arial" w:cs="Arial"/>
            <w:sz w:val="16"/>
            <w:szCs w:val="16"/>
          </w:rPr>
          <w:t>AMAZON PRIVILEGED AND CONFIDENTIAL</w:t>
        </w:r>
      </w:p>
      <w:p w14:paraId="1E8D206D" w14:textId="77777777" w:rsidR="00665A58" w:rsidRPr="007F5262" w:rsidRDefault="00665A58" w:rsidP="00D25CC8">
        <w:pPr>
          <w:pStyle w:val="Header"/>
          <w:rPr>
            <w:rFonts w:ascii="Arial" w:hAnsi="Arial" w:cs="Arial"/>
            <w:sz w:val="16"/>
            <w:szCs w:val="16"/>
          </w:rPr>
        </w:pPr>
        <w:r w:rsidRPr="007F5262">
          <w:rPr>
            <w:rFonts w:ascii="Arial" w:hAnsi="Arial" w:cs="Arial"/>
            <w:sz w:val="16"/>
            <w:szCs w:val="16"/>
          </w:rPr>
          <w:t xml:space="preserve">Form last updated: </w:t>
        </w:r>
        <w:r w:rsidR="0000695A">
          <w:rPr>
            <w:rFonts w:ascii="Arial" w:hAnsi="Arial" w:cs="Arial"/>
            <w:sz w:val="16"/>
            <w:szCs w:val="16"/>
          </w:rPr>
          <w:t>March 1</w:t>
        </w:r>
        <w:r w:rsidR="000E2AEC">
          <w:rPr>
            <w:rFonts w:ascii="Arial" w:hAnsi="Arial" w:cs="Arial"/>
            <w:sz w:val="16"/>
            <w:szCs w:val="16"/>
          </w:rPr>
          <w:t>0</w:t>
        </w:r>
        <w:r w:rsidR="0000695A">
          <w:rPr>
            <w:rFonts w:ascii="Arial" w:hAnsi="Arial" w:cs="Arial"/>
            <w:sz w:val="16"/>
            <w:szCs w:val="16"/>
          </w:rPr>
          <w:t>, 2020</w:t>
        </w:r>
      </w:p>
      <w:p w14:paraId="2721A541" w14:textId="77777777" w:rsidR="00665A58" w:rsidRPr="00B6248C" w:rsidRDefault="00665A58" w:rsidP="00B6248C">
        <w:pPr>
          <w:pStyle w:val="Footer"/>
          <w:tabs>
            <w:tab w:val="clear" w:pos="4320"/>
            <w:tab w:val="clear" w:pos="8640"/>
            <w:tab w:val="left" w:pos="9720"/>
          </w:tabs>
          <w:jc w:val="center"/>
          <w:rPr>
            <w:rFonts w:ascii="Arial" w:hAnsi="Arial" w:cs="Arial"/>
            <w:sz w:val="16"/>
            <w:szCs w:val="16"/>
          </w:rPr>
        </w:pPr>
        <w:r w:rsidRPr="00B6248C">
          <w:rPr>
            <w:rFonts w:ascii="Arial" w:hAnsi="Arial" w:cs="Arial"/>
            <w:sz w:val="16"/>
            <w:szCs w:val="16"/>
          </w:rPr>
          <w:tab/>
        </w:r>
        <w:r>
          <w:rPr>
            <w:rFonts w:ascii="Arial" w:hAnsi="Arial" w:cs="Arial"/>
            <w:sz w:val="16"/>
            <w:szCs w:val="16"/>
          </w:rPr>
          <w:t xml:space="preserve">Page </w:t>
        </w:r>
        <w:r w:rsidRPr="00B6248C">
          <w:rPr>
            <w:rFonts w:ascii="Arial" w:hAnsi="Arial" w:cs="Arial"/>
            <w:sz w:val="16"/>
            <w:szCs w:val="16"/>
          </w:rPr>
          <w:fldChar w:fldCharType="begin"/>
        </w:r>
        <w:r w:rsidRPr="00B6248C">
          <w:rPr>
            <w:rFonts w:ascii="Arial" w:hAnsi="Arial" w:cs="Arial"/>
            <w:sz w:val="16"/>
            <w:szCs w:val="16"/>
          </w:rPr>
          <w:instrText xml:space="preserve"> PAGE   \* MERGEFORMAT </w:instrText>
        </w:r>
        <w:r w:rsidRPr="00B6248C">
          <w:rPr>
            <w:rFonts w:ascii="Arial" w:hAnsi="Arial" w:cs="Arial"/>
            <w:sz w:val="16"/>
            <w:szCs w:val="16"/>
          </w:rPr>
          <w:fldChar w:fldCharType="separate"/>
        </w:r>
        <w:r w:rsidR="00BC17D5">
          <w:rPr>
            <w:rFonts w:ascii="Arial" w:hAnsi="Arial" w:cs="Arial"/>
            <w:noProof/>
            <w:sz w:val="16"/>
            <w:szCs w:val="16"/>
          </w:rPr>
          <w:t>1</w:t>
        </w:r>
        <w:r w:rsidRPr="00B6248C">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07A8" w14:textId="77777777" w:rsidR="004A6FB0" w:rsidRDefault="004A6FB0">
      <w:r>
        <w:separator/>
      </w:r>
    </w:p>
  </w:footnote>
  <w:footnote w:type="continuationSeparator" w:id="0">
    <w:p w14:paraId="15AC1524" w14:textId="77777777" w:rsidR="004A6FB0" w:rsidRDefault="004A6FB0">
      <w:r>
        <w:continuationSeparator/>
      </w:r>
    </w:p>
  </w:footnote>
  <w:footnote w:id="1">
    <w:p w14:paraId="04D32FFC" w14:textId="77777777" w:rsidR="0006595D" w:rsidRPr="0006595D" w:rsidRDefault="0006595D" w:rsidP="0006595D">
      <w:pPr>
        <w:pStyle w:val="FootnoteText"/>
        <w:jc w:val="both"/>
        <w:rPr>
          <w:rFonts w:ascii="Arial" w:hAnsi="Arial" w:cs="Arial"/>
          <w:sz w:val="16"/>
          <w:szCs w:val="16"/>
        </w:rPr>
      </w:pPr>
      <w:r w:rsidRPr="0006595D">
        <w:rPr>
          <w:rStyle w:val="FootnoteReference"/>
          <w:rFonts w:ascii="Arial" w:hAnsi="Arial" w:cs="Arial"/>
          <w:sz w:val="16"/>
          <w:szCs w:val="16"/>
        </w:rPr>
        <w:footnoteRef/>
      </w:r>
      <w:r w:rsidRPr="0006595D">
        <w:rPr>
          <w:rFonts w:ascii="Arial" w:hAnsi="Arial" w:cs="Arial"/>
          <w:sz w:val="16"/>
          <w:szCs w:val="16"/>
        </w:rPr>
        <w:t xml:space="preserve"> Cost part of Controllable Operating Expenses unless capital repair or replacement (subject to amortization requirements as further described in Section 6 and </w:t>
      </w:r>
      <w:r w:rsidRPr="0006595D">
        <w:rPr>
          <w:rFonts w:ascii="Arial" w:hAnsi="Arial" w:cs="Arial"/>
          <w:b/>
          <w:sz w:val="16"/>
          <w:szCs w:val="16"/>
          <w:u w:val="single"/>
        </w:rPr>
        <w:t>Base Rent and Operating Expense Exclusions, Addendum 1</w:t>
      </w:r>
      <w:r w:rsidRPr="0006595D">
        <w:rPr>
          <w:rFonts w:ascii="Arial" w:hAnsi="Arial" w:cs="Arial"/>
          <w:sz w:val="16"/>
          <w:szCs w:val="16"/>
        </w:rPr>
        <w:t xml:space="preserve"> of the Lease).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9AB9" w14:textId="007FA2ED" w:rsidR="00665A58" w:rsidRPr="002763C1" w:rsidRDefault="00665A58" w:rsidP="007B16C0">
    <w:pPr>
      <w:pStyle w:val="Header"/>
      <w:tabs>
        <w:tab w:val="clear" w:pos="8640"/>
        <w:tab w:val="right" w:pos="10080"/>
      </w:tabs>
      <w:rPr>
        <w:rFonts w:ascii="Century Gothic" w:eastAsia="Century Gothic" w:hAnsi="Century Gothic" w:cs="Century Gothic"/>
        <w:smallCaps/>
      </w:rPr>
    </w:pPr>
    <w:r w:rsidRPr="002763C1">
      <w:rPr>
        <w:rFonts w:ascii="Century Gothic" w:eastAsia="Century Gothic" w:hAnsi="Century Gothic" w:cs="Century Gothic"/>
        <w:smallCaps/>
      </w:rPr>
      <w:t>Request for Proposal – Confidential –</w:t>
    </w:r>
    <w:r>
      <w:rPr>
        <w:rFonts w:ascii="Century Gothic" w:eastAsia="Century Gothic" w:hAnsi="Century Gothic" w:cs="Century Gothic"/>
        <w:smallCaps/>
      </w:rPr>
      <w:t xml:space="preserve"> </w:t>
    </w:r>
    <w:r w:rsidRPr="002763C1">
      <w:rPr>
        <w:rFonts w:ascii="Century Gothic" w:eastAsia="Century Gothic" w:hAnsi="Century Gothic" w:cs="Century Gothic"/>
        <w:smallCaps/>
      </w:rPr>
      <w:t>Non-Binding</w:t>
    </w:r>
  </w:p>
  <w:p w14:paraId="55BC9D52" w14:textId="17A8513B" w:rsidR="00665A58" w:rsidRPr="007B16C0" w:rsidRDefault="00A63F78" w:rsidP="007B16C0">
    <w:pPr>
      <w:pStyle w:val="Header"/>
      <w:tabs>
        <w:tab w:val="clear" w:pos="4320"/>
        <w:tab w:val="clear" w:pos="8640"/>
        <w:tab w:val="right" w:pos="10260"/>
      </w:tabs>
      <w:rPr>
        <w:rFonts w:ascii="Century Gothic" w:eastAsia="Century Gothic" w:hAnsi="Century Gothic" w:cs="Century Gothic"/>
        <w:smallCaps/>
        <w:sz w:val="18"/>
        <w:szCs w:val="18"/>
      </w:rPr>
    </w:pPr>
    <w:r>
      <w:rPr>
        <w:rFonts w:ascii="Century Gothic" w:eastAsia="Century Gothic" w:hAnsi="Century Gothic" w:cs="Century Gothic"/>
        <w:smallCaps/>
        <w:sz w:val="18"/>
        <w:szCs w:val="18"/>
      </w:rPr>
      <w:t>SouthPoint Business Park</w:t>
    </w:r>
    <w:r w:rsidR="00AC0647">
      <w:rPr>
        <w:rFonts w:ascii="Century Gothic" w:eastAsia="Century Gothic" w:hAnsi="Century Gothic" w:cs="Century Gothic"/>
        <w:smallCaps/>
        <w:sz w:val="18"/>
        <w:szCs w:val="18"/>
      </w:rPr>
      <w:t xml:space="preserve"> | VP-163</w:t>
    </w:r>
    <w:r w:rsidR="00665A58">
      <w:rPr>
        <w:rFonts w:ascii="Century Gothic" w:eastAsia="Century Gothic" w:hAnsi="Century Gothic" w:cs="Century Gothic"/>
        <w:smallCaps/>
        <w:sz w:val="18"/>
        <w:szCs w:val="18"/>
      </w:rPr>
      <w:tab/>
    </w:r>
    <w:r w:rsidR="006A11D7">
      <w:rPr>
        <w:rFonts w:ascii="Century Gothic" w:eastAsia="Century Gothic" w:hAnsi="Century Gothic" w:cs="Century Gothic"/>
        <w:smallCaps/>
        <w:sz w:val="18"/>
        <w:szCs w:val="18"/>
      </w:rPr>
      <w:t xml:space="preserve">September </w:t>
    </w:r>
    <w:r w:rsidR="00AE5891">
      <w:rPr>
        <w:rFonts w:ascii="Century Gothic" w:eastAsia="Century Gothic" w:hAnsi="Century Gothic" w:cs="Century Gothic"/>
        <w:smallCaps/>
        <w:sz w:val="18"/>
        <w:szCs w:val="18"/>
      </w:rPr>
      <w:t>20</w:t>
    </w:r>
    <w:r w:rsidR="006A11D7">
      <w:rPr>
        <w:rFonts w:ascii="Century Gothic" w:eastAsia="Century Gothic" w:hAnsi="Century Gothic" w:cs="Century Gothic"/>
        <w:smallCaps/>
        <w:sz w:val="18"/>
        <w:szCs w:val="18"/>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3B5D" w14:textId="77777777" w:rsidR="00665A58" w:rsidRPr="007B16C0" w:rsidRDefault="00665A58" w:rsidP="007B16C0">
    <w:pPr>
      <w:pStyle w:val="Header"/>
      <w:tabs>
        <w:tab w:val="clear" w:pos="4320"/>
        <w:tab w:val="clear" w:pos="8640"/>
        <w:tab w:val="right" w:pos="10260"/>
      </w:tabs>
      <w:rPr>
        <w:rFonts w:ascii="Century Gothic" w:eastAsia="Century Gothic" w:hAnsi="Century Gothic" w:cs="Century Gothic"/>
        <w:smallCap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1477" w14:textId="77777777" w:rsidR="00665A58" w:rsidRPr="007B16C0" w:rsidRDefault="00665A58" w:rsidP="007B16C0">
    <w:pPr>
      <w:pStyle w:val="Header"/>
      <w:tabs>
        <w:tab w:val="clear" w:pos="4320"/>
        <w:tab w:val="clear" w:pos="8640"/>
        <w:tab w:val="right" w:pos="10260"/>
      </w:tabs>
      <w:rPr>
        <w:rFonts w:ascii="Century Gothic" w:eastAsia="Century Gothic" w:hAnsi="Century Gothic" w:cs="Century Gothic"/>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FF7"/>
    <w:multiLevelType w:val="hybridMultilevel"/>
    <w:tmpl w:val="1E203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5148E"/>
    <w:multiLevelType w:val="hybridMultilevel"/>
    <w:tmpl w:val="BE289E28"/>
    <w:lvl w:ilvl="0" w:tplc="B9CEA0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01C20"/>
    <w:multiLevelType w:val="hybridMultilevel"/>
    <w:tmpl w:val="14206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2B6ECD"/>
    <w:multiLevelType w:val="hybridMultilevel"/>
    <w:tmpl w:val="0B2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67A"/>
    <w:multiLevelType w:val="hybridMultilevel"/>
    <w:tmpl w:val="F9C22982"/>
    <w:lvl w:ilvl="0" w:tplc="A9627E4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410C9"/>
    <w:multiLevelType w:val="hybridMultilevel"/>
    <w:tmpl w:val="5D34099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65320"/>
    <w:multiLevelType w:val="hybridMultilevel"/>
    <w:tmpl w:val="C71E4A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D6AF4"/>
    <w:multiLevelType w:val="hybridMultilevel"/>
    <w:tmpl w:val="BCF0F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2C7CEB"/>
    <w:multiLevelType w:val="hybridMultilevel"/>
    <w:tmpl w:val="9ED28B2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C43221"/>
    <w:multiLevelType w:val="hybridMultilevel"/>
    <w:tmpl w:val="D61EE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FC6B6E"/>
    <w:multiLevelType w:val="hybridMultilevel"/>
    <w:tmpl w:val="7A28E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8B3BA2"/>
    <w:multiLevelType w:val="hybridMultilevel"/>
    <w:tmpl w:val="074EB612"/>
    <w:lvl w:ilvl="0" w:tplc="4A368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D0F5C"/>
    <w:multiLevelType w:val="hybridMultilevel"/>
    <w:tmpl w:val="993C3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E148C"/>
    <w:multiLevelType w:val="hybridMultilevel"/>
    <w:tmpl w:val="0FCA1C7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7"/>
  </w:num>
  <w:num w:numId="4">
    <w:abstractNumId w:val="1"/>
  </w:num>
  <w:num w:numId="5">
    <w:abstractNumId w:val="6"/>
  </w:num>
  <w:num w:numId="6">
    <w:abstractNumId w:val="5"/>
  </w:num>
  <w:num w:numId="7">
    <w:abstractNumId w:val="0"/>
  </w:num>
  <w:num w:numId="8">
    <w:abstractNumId w:val="13"/>
  </w:num>
  <w:num w:numId="9">
    <w:abstractNumId w:val="12"/>
  </w:num>
  <w:num w:numId="10">
    <w:abstractNumId w:val="8"/>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52"/>
    <w:rsid w:val="00000056"/>
    <w:rsid w:val="000001D4"/>
    <w:rsid w:val="000057ED"/>
    <w:rsid w:val="0000695A"/>
    <w:rsid w:val="00006DB5"/>
    <w:rsid w:val="000147A7"/>
    <w:rsid w:val="00022F6B"/>
    <w:rsid w:val="000233F6"/>
    <w:rsid w:val="00027E19"/>
    <w:rsid w:val="00030742"/>
    <w:rsid w:val="00030B1E"/>
    <w:rsid w:val="00035AD7"/>
    <w:rsid w:val="000445D0"/>
    <w:rsid w:val="00047699"/>
    <w:rsid w:val="00053300"/>
    <w:rsid w:val="00054CEB"/>
    <w:rsid w:val="00060FD1"/>
    <w:rsid w:val="0006595D"/>
    <w:rsid w:val="000676C3"/>
    <w:rsid w:val="00080AA2"/>
    <w:rsid w:val="0008316F"/>
    <w:rsid w:val="00085418"/>
    <w:rsid w:val="0009579C"/>
    <w:rsid w:val="00097833"/>
    <w:rsid w:val="000A0AD8"/>
    <w:rsid w:val="000B3935"/>
    <w:rsid w:val="000C63A0"/>
    <w:rsid w:val="000C656F"/>
    <w:rsid w:val="000C7ACA"/>
    <w:rsid w:val="000D0135"/>
    <w:rsid w:val="000D4A98"/>
    <w:rsid w:val="000E2AEC"/>
    <w:rsid w:val="000E6C10"/>
    <w:rsid w:val="000E730A"/>
    <w:rsid w:val="000F07F2"/>
    <w:rsid w:val="000F33E3"/>
    <w:rsid w:val="000F4116"/>
    <w:rsid w:val="000F7094"/>
    <w:rsid w:val="00115C9A"/>
    <w:rsid w:val="00141622"/>
    <w:rsid w:val="00143FD7"/>
    <w:rsid w:val="001465BC"/>
    <w:rsid w:val="00161A2A"/>
    <w:rsid w:val="001648CA"/>
    <w:rsid w:val="00174E50"/>
    <w:rsid w:val="00175024"/>
    <w:rsid w:val="00176183"/>
    <w:rsid w:val="00186D13"/>
    <w:rsid w:val="00196B1F"/>
    <w:rsid w:val="001A1E6E"/>
    <w:rsid w:val="001A349E"/>
    <w:rsid w:val="001A49A0"/>
    <w:rsid w:val="001B5DDF"/>
    <w:rsid w:val="001C030D"/>
    <w:rsid w:val="001C6D46"/>
    <w:rsid w:val="001C78E9"/>
    <w:rsid w:val="001D7B6B"/>
    <w:rsid w:val="001E43DA"/>
    <w:rsid w:val="001E7092"/>
    <w:rsid w:val="001F0059"/>
    <w:rsid w:val="001F4060"/>
    <w:rsid w:val="00211190"/>
    <w:rsid w:val="00216C2E"/>
    <w:rsid w:val="002209D6"/>
    <w:rsid w:val="002241D6"/>
    <w:rsid w:val="00225A2D"/>
    <w:rsid w:val="00226253"/>
    <w:rsid w:val="002322AC"/>
    <w:rsid w:val="0023692E"/>
    <w:rsid w:val="002415CC"/>
    <w:rsid w:val="0024441F"/>
    <w:rsid w:val="0025194E"/>
    <w:rsid w:val="00257B41"/>
    <w:rsid w:val="00266CA4"/>
    <w:rsid w:val="00274D89"/>
    <w:rsid w:val="00285851"/>
    <w:rsid w:val="00291C3B"/>
    <w:rsid w:val="002A4997"/>
    <w:rsid w:val="002A6BC1"/>
    <w:rsid w:val="002B6B3A"/>
    <w:rsid w:val="002C3681"/>
    <w:rsid w:val="002C78D6"/>
    <w:rsid w:val="002D0AE1"/>
    <w:rsid w:val="002D0C59"/>
    <w:rsid w:val="002D154F"/>
    <w:rsid w:val="002D1F88"/>
    <w:rsid w:val="002D426B"/>
    <w:rsid w:val="002D6992"/>
    <w:rsid w:val="002D729E"/>
    <w:rsid w:val="002E2BE4"/>
    <w:rsid w:val="002E39D6"/>
    <w:rsid w:val="002F2590"/>
    <w:rsid w:val="002F3FFA"/>
    <w:rsid w:val="002F4C79"/>
    <w:rsid w:val="00303F44"/>
    <w:rsid w:val="0031146A"/>
    <w:rsid w:val="003118BB"/>
    <w:rsid w:val="003125CA"/>
    <w:rsid w:val="00313CC0"/>
    <w:rsid w:val="00317F48"/>
    <w:rsid w:val="00320997"/>
    <w:rsid w:val="0032137B"/>
    <w:rsid w:val="003226FF"/>
    <w:rsid w:val="003243DD"/>
    <w:rsid w:val="0032454D"/>
    <w:rsid w:val="003273B0"/>
    <w:rsid w:val="003357CE"/>
    <w:rsid w:val="0034272F"/>
    <w:rsid w:val="00345568"/>
    <w:rsid w:val="00365E3D"/>
    <w:rsid w:val="0036667A"/>
    <w:rsid w:val="0037125B"/>
    <w:rsid w:val="00372B92"/>
    <w:rsid w:val="00385C35"/>
    <w:rsid w:val="00397AEE"/>
    <w:rsid w:val="003A31E7"/>
    <w:rsid w:val="003A38DE"/>
    <w:rsid w:val="003A3D36"/>
    <w:rsid w:val="003A68D8"/>
    <w:rsid w:val="003A7448"/>
    <w:rsid w:val="003B5F5C"/>
    <w:rsid w:val="003C30D9"/>
    <w:rsid w:val="003C5D94"/>
    <w:rsid w:val="003D4413"/>
    <w:rsid w:val="003E0CCF"/>
    <w:rsid w:val="003E3973"/>
    <w:rsid w:val="00401B67"/>
    <w:rsid w:val="00404A76"/>
    <w:rsid w:val="00410DA9"/>
    <w:rsid w:val="00413C0C"/>
    <w:rsid w:val="0041717E"/>
    <w:rsid w:val="00425C43"/>
    <w:rsid w:val="004354DB"/>
    <w:rsid w:val="00437D4F"/>
    <w:rsid w:val="00442B17"/>
    <w:rsid w:val="004629B9"/>
    <w:rsid w:val="00463C93"/>
    <w:rsid w:val="00466212"/>
    <w:rsid w:val="00472862"/>
    <w:rsid w:val="00481068"/>
    <w:rsid w:val="00484321"/>
    <w:rsid w:val="004914F0"/>
    <w:rsid w:val="0049372F"/>
    <w:rsid w:val="0049518C"/>
    <w:rsid w:val="004965BB"/>
    <w:rsid w:val="004A004D"/>
    <w:rsid w:val="004A435B"/>
    <w:rsid w:val="004A6FB0"/>
    <w:rsid w:val="004B30A4"/>
    <w:rsid w:val="004B4F20"/>
    <w:rsid w:val="004B50FE"/>
    <w:rsid w:val="004B7A48"/>
    <w:rsid w:val="004C0D5C"/>
    <w:rsid w:val="004C1190"/>
    <w:rsid w:val="004E6EB4"/>
    <w:rsid w:val="004F16AB"/>
    <w:rsid w:val="004F4A6F"/>
    <w:rsid w:val="004F6B03"/>
    <w:rsid w:val="004F6C6E"/>
    <w:rsid w:val="004F7372"/>
    <w:rsid w:val="00500492"/>
    <w:rsid w:val="00503CB7"/>
    <w:rsid w:val="00505357"/>
    <w:rsid w:val="005077E4"/>
    <w:rsid w:val="00510AA4"/>
    <w:rsid w:val="005134B8"/>
    <w:rsid w:val="00515A61"/>
    <w:rsid w:val="00516368"/>
    <w:rsid w:val="00530A21"/>
    <w:rsid w:val="00532580"/>
    <w:rsid w:val="00532E59"/>
    <w:rsid w:val="00536BF3"/>
    <w:rsid w:val="00537383"/>
    <w:rsid w:val="00551693"/>
    <w:rsid w:val="00555768"/>
    <w:rsid w:val="00584FF7"/>
    <w:rsid w:val="00590547"/>
    <w:rsid w:val="00596305"/>
    <w:rsid w:val="005A0718"/>
    <w:rsid w:val="005A4D60"/>
    <w:rsid w:val="005D1258"/>
    <w:rsid w:val="005D20A5"/>
    <w:rsid w:val="005D276B"/>
    <w:rsid w:val="005D5368"/>
    <w:rsid w:val="005E4DC6"/>
    <w:rsid w:val="005F3D66"/>
    <w:rsid w:val="005F43DD"/>
    <w:rsid w:val="00614809"/>
    <w:rsid w:val="00651378"/>
    <w:rsid w:val="00665A58"/>
    <w:rsid w:val="00680EFB"/>
    <w:rsid w:val="00682191"/>
    <w:rsid w:val="00691AE3"/>
    <w:rsid w:val="00697D37"/>
    <w:rsid w:val="006A11D7"/>
    <w:rsid w:val="006B0A04"/>
    <w:rsid w:val="006B5553"/>
    <w:rsid w:val="006C22FB"/>
    <w:rsid w:val="006C6943"/>
    <w:rsid w:val="006D6629"/>
    <w:rsid w:val="006E04CE"/>
    <w:rsid w:val="006E51A0"/>
    <w:rsid w:val="006E6612"/>
    <w:rsid w:val="006F326E"/>
    <w:rsid w:val="00707484"/>
    <w:rsid w:val="007223FE"/>
    <w:rsid w:val="00724CE4"/>
    <w:rsid w:val="00732638"/>
    <w:rsid w:val="00733F28"/>
    <w:rsid w:val="007357C3"/>
    <w:rsid w:val="00736E5B"/>
    <w:rsid w:val="00747BA1"/>
    <w:rsid w:val="0075715B"/>
    <w:rsid w:val="00761EC1"/>
    <w:rsid w:val="007630D5"/>
    <w:rsid w:val="00764665"/>
    <w:rsid w:val="00770325"/>
    <w:rsid w:val="00773C61"/>
    <w:rsid w:val="00773F40"/>
    <w:rsid w:val="0078189B"/>
    <w:rsid w:val="007834FC"/>
    <w:rsid w:val="007848CB"/>
    <w:rsid w:val="0079252F"/>
    <w:rsid w:val="007A13F4"/>
    <w:rsid w:val="007A2DAC"/>
    <w:rsid w:val="007A3B50"/>
    <w:rsid w:val="007B03D2"/>
    <w:rsid w:val="007B16C0"/>
    <w:rsid w:val="007B449D"/>
    <w:rsid w:val="007C404E"/>
    <w:rsid w:val="007C5AE7"/>
    <w:rsid w:val="007C68DE"/>
    <w:rsid w:val="007D1818"/>
    <w:rsid w:val="007D2D59"/>
    <w:rsid w:val="007D6788"/>
    <w:rsid w:val="007F4A8F"/>
    <w:rsid w:val="00811072"/>
    <w:rsid w:val="008165DE"/>
    <w:rsid w:val="00820A9B"/>
    <w:rsid w:val="008350BC"/>
    <w:rsid w:val="00835B52"/>
    <w:rsid w:val="00843C45"/>
    <w:rsid w:val="00847310"/>
    <w:rsid w:val="00851221"/>
    <w:rsid w:val="008536EF"/>
    <w:rsid w:val="00862805"/>
    <w:rsid w:val="00867439"/>
    <w:rsid w:val="00872282"/>
    <w:rsid w:val="00885D49"/>
    <w:rsid w:val="00890CC6"/>
    <w:rsid w:val="0089465A"/>
    <w:rsid w:val="008A0ED8"/>
    <w:rsid w:val="008A16DF"/>
    <w:rsid w:val="008A5F7A"/>
    <w:rsid w:val="008B2082"/>
    <w:rsid w:val="008D4ABD"/>
    <w:rsid w:val="008D7620"/>
    <w:rsid w:val="008E0E36"/>
    <w:rsid w:val="008E2210"/>
    <w:rsid w:val="008F1420"/>
    <w:rsid w:val="008F650E"/>
    <w:rsid w:val="00901555"/>
    <w:rsid w:val="009052C5"/>
    <w:rsid w:val="00916315"/>
    <w:rsid w:val="00922D0E"/>
    <w:rsid w:val="009262FE"/>
    <w:rsid w:val="00926670"/>
    <w:rsid w:val="00927BA2"/>
    <w:rsid w:val="00952E29"/>
    <w:rsid w:val="0098079F"/>
    <w:rsid w:val="009A55C0"/>
    <w:rsid w:val="009B0AB3"/>
    <w:rsid w:val="009B0EC1"/>
    <w:rsid w:val="009B25EF"/>
    <w:rsid w:val="009B3280"/>
    <w:rsid w:val="009C05DB"/>
    <w:rsid w:val="009D11DE"/>
    <w:rsid w:val="009D23C4"/>
    <w:rsid w:val="009D2D2D"/>
    <w:rsid w:val="009D3B4F"/>
    <w:rsid w:val="009D56C0"/>
    <w:rsid w:val="009F0F37"/>
    <w:rsid w:val="009F24A3"/>
    <w:rsid w:val="009F2D9B"/>
    <w:rsid w:val="009F4144"/>
    <w:rsid w:val="009F4A11"/>
    <w:rsid w:val="009F6A4A"/>
    <w:rsid w:val="00A01CE3"/>
    <w:rsid w:val="00A021A2"/>
    <w:rsid w:val="00A05EF6"/>
    <w:rsid w:val="00A10D30"/>
    <w:rsid w:val="00A12432"/>
    <w:rsid w:val="00A137D7"/>
    <w:rsid w:val="00A32217"/>
    <w:rsid w:val="00A43C86"/>
    <w:rsid w:val="00A45738"/>
    <w:rsid w:val="00A45BB8"/>
    <w:rsid w:val="00A57A67"/>
    <w:rsid w:val="00A603C1"/>
    <w:rsid w:val="00A63F78"/>
    <w:rsid w:val="00A7212F"/>
    <w:rsid w:val="00A723D2"/>
    <w:rsid w:val="00A7495B"/>
    <w:rsid w:val="00A77828"/>
    <w:rsid w:val="00A80EE5"/>
    <w:rsid w:val="00A84551"/>
    <w:rsid w:val="00A906F8"/>
    <w:rsid w:val="00A9362B"/>
    <w:rsid w:val="00A96D0B"/>
    <w:rsid w:val="00A97304"/>
    <w:rsid w:val="00AB03A0"/>
    <w:rsid w:val="00AB5B12"/>
    <w:rsid w:val="00AB61D1"/>
    <w:rsid w:val="00AB7009"/>
    <w:rsid w:val="00AC0647"/>
    <w:rsid w:val="00AC41A4"/>
    <w:rsid w:val="00AD583B"/>
    <w:rsid w:val="00AD5D0D"/>
    <w:rsid w:val="00AE2A33"/>
    <w:rsid w:val="00AE5891"/>
    <w:rsid w:val="00AF19B4"/>
    <w:rsid w:val="00AF7384"/>
    <w:rsid w:val="00B042F2"/>
    <w:rsid w:val="00B057D4"/>
    <w:rsid w:val="00B07945"/>
    <w:rsid w:val="00B07F64"/>
    <w:rsid w:val="00B120B8"/>
    <w:rsid w:val="00B15651"/>
    <w:rsid w:val="00B30F78"/>
    <w:rsid w:val="00B345BE"/>
    <w:rsid w:val="00B36DF5"/>
    <w:rsid w:val="00B443A5"/>
    <w:rsid w:val="00B449D7"/>
    <w:rsid w:val="00B47718"/>
    <w:rsid w:val="00B539BE"/>
    <w:rsid w:val="00B53B10"/>
    <w:rsid w:val="00B6248C"/>
    <w:rsid w:val="00B63FC2"/>
    <w:rsid w:val="00B67D68"/>
    <w:rsid w:val="00B73B3A"/>
    <w:rsid w:val="00B7432B"/>
    <w:rsid w:val="00B75B7E"/>
    <w:rsid w:val="00BA1614"/>
    <w:rsid w:val="00BB2C24"/>
    <w:rsid w:val="00BC0B8C"/>
    <w:rsid w:val="00BC17D5"/>
    <w:rsid w:val="00BC4F81"/>
    <w:rsid w:val="00BC52FC"/>
    <w:rsid w:val="00BD2885"/>
    <w:rsid w:val="00BE0C49"/>
    <w:rsid w:val="00BE1733"/>
    <w:rsid w:val="00BE25AE"/>
    <w:rsid w:val="00BF47A5"/>
    <w:rsid w:val="00BF6DD5"/>
    <w:rsid w:val="00C016C6"/>
    <w:rsid w:val="00C018C6"/>
    <w:rsid w:val="00C13423"/>
    <w:rsid w:val="00C147F0"/>
    <w:rsid w:val="00C1496B"/>
    <w:rsid w:val="00C14A20"/>
    <w:rsid w:val="00C226B5"/>
    <w:rsid w:val="00C31E74"/>
    <w:rsid w:val="00C33F13"/>
    <w:rsid w:val="00C348D5"/>
    <w:rsid w:val="00C513F2"/>
    <w:rsid w:val="00C51601"/>
    <w:rsid w:val="00C7147A"/>
    <w:rsid w:val="00C71BE0"/>
    <w:rsid w:val="00C73014"/>
    <w:rsid w:val="00C81677"/>
    <w:rsid w:val="00C81BDA"/>
    <w:rsid w:val="00C8325F"/>
    <w:rsid w:val="00C90B70"/>
    <w:rsid w:val="00C92955"/>
    <w:rsid w:val="00C9628B"/>
    <w:rsid w:val="00CA3F1A"/>
    <w:rsid w:val="00CA7417"/>
    <w:rsid w:val="00CC15CE"/>
    <w:rsid w:val="00CC3F5E"/>
    <w:rsid w:val="00CD11CF"/>
    <w:rsid w:val="00CD34E7"/>
    <w:rsid w:val="00CD45EA"/>
    <w:rsid w:val="00CE0F09"/>
    <w:rsid w:val="00CE5A04"/>
    <w:rsid w:val="00CF44C5"/>
    <w:rsid w:val="00CF4ABD"/>
    <w:rsid w:val="00CF6746"/>
    <w:rsid w:val="00CF6C3C"/>
    <w:rsid w:val="00D00A77"/>
    <w:rsid w:val="00D06436"/>
    <w:rsid w:val="00D13DC8"/>
    <w:rsid w:val="00D21256"/>
    <w:rsid w:val="00D25CC8"/>
    <w:rsid w:val="00D30727"/>
    <w:rsid w:val="00D40203"/>
    <w:rsid w:val="00D4143C"/>
    <w:rsid w:val="00D4171A"/>
    <w:rsid w:val="00D512B9"/>
    <w:rsid w:val="00D54AA9"/>
    <w:rsid w:val="00D552C9"/>
    <w:rsid w:val="00D57498"/>
    <w:rsid w:val="00D6019A"/>
    <w:rsid w:val="00D6153B"/>
    <w:rsid w:val="00D715AD"/>
    <w:rsid w:val="00D74CD4"/>
    <w:rsid w:val="00D82CEB"/>
    <w:rsid w:val="00D87408"/>
    <w:rsid w:val="00D94715"/>
    <w:rsid w:val="00D966B5"/>
    <w:rsid w:val="00D969A0"/>
    <w:rsid w:val="00DA5B40"/>
    <w:rsid w:val="00DB51FE"/>
    <w:rsid w:val="00DC2E7A"/>
    <w:rsid w:val="00DC3614"/>
    <w:rsid w:val="00DD3A0D"/>
    <w:rsid w:val="00DD5B07"/>
    <w:rsid w:val="00DE1D6C"/>
    <w:rsid w:val="00DE3BC7"/>
    <w:rsid w:val="00DE6513"/>
    <w:rsid w:val="00DF5BC5"/>
    <w:rsid w:val="00E23A9E"/>
    <w:rsid w:val="00E26B81"/>
    <w:rsid w:val="00E40A6D"/>
    <w:rsid w:val="00E43920"/>
    <w:rsid w:val="00E478C2"/>
    <w:rsid w:val="00E5018D"/>
    <w:rsid w:val="00E5610A"/>
    <w:rsid w:val="00E57EE7"/>
    <w:rsid w:val="00E6371C"/>
    <w:rsid w:val="00E6598B"/>
    <w:rsid w:val="00E769DF"/>
    <w:rsid w:val="00E81F67"/>
    <w:rsid w:val="00E91D25"/>
    <w:rsid w:val="00EA22C1"/>
    <w:rsid w:val="00EA5127"/>
    <w:rsid w:val="00EA6959"/>
    <w:rsid w:val="00EA7112"/>
    <w:rsid w:val="00EB574E"/>
    <w:rsid w:val="00EB6693"/>
    <w:rsid w:val="00EC3055"/>
    <w:rsid w:val="00EC6072"/>
    <w:rsid w:val="00EC6655"/>
    <w:rsid w:val="00ED3F83"/>
    <w:rsid w:val="00EE2B6C"/>
    <w:rsid w:val="00EE3297"/>
    <w:rsid w:val="00EE4174"/>
    <w:rsid w:val="00EE4E76"/>
    <w:rsid w:val="00EF3D58"/>
    <w:rsid w:val="00EF6EB0"/>
    <w:rsid w:val="00EF7353"/>
    <w:rsid w:val="00F116C3"/>
    <w:rsid w:val="00F234A9"/>
    <w:rsid w:val="00F26C32"/>
    <w:rsid w:val="00F34AF3"/>
    <w:rsid w:val="00F419C9"/>
    <w:rsid w:val="00F45168"/>
    <w:rsid w:val="00F45F7B"/>
    <w:rsid w:val="00F51010"/>
    <w:rsid w:val="00F67739"/>
    <w:rsid w:val="00F85E92"/>
    <w:rsid w:val="00F8657F"/>
    <w:rsid w:val="00F900CE"/>
    <w:rsid w:val="00F9736E"/>
    <w:rsid w:val="00FA0371"/>
    <w:rsid w:val="00FA181F"/>
    <w:rsid w:val="00FB0298"/>
    <w:rsid w:val="00FB3FB3"/>
    <w:rsid w:val="00FB62A1"/>
    <w:rsid w:val="00FB63AE"/>
    <w:rsid w:val="00FB6DE7"/>
    <w:rsid w:val="00FC222C"/>
    <w:rsid w:val="00FE19E8"/>
    <w:rsid w:val="00FE1C35"/>
    <w:rsid w:val="00FE3877"/>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9F5FE"/>
  <w15:docId w15:val="{221D783B-1108-4BE4-8A3E-FAAFA435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AD7"/>
    <w:rPr>
      <w:sz w:val="24"/>
      <w:szCs w:val="24"/>
    </w:rPr>
  </w:style>
  <w:style w:type="paragraph" w:styleId="Heading2">
    <w:name w:val="heading 2"/>
    <w:next w:val="Body"/>
    <w:rsid w:val="00035AD7"/>
    <w:pPr>
      <w:keepNext/>
      <w:spacing w:before="120" w:after="120"/>
      <w:jc w:val="both"/>
      <w:outlineLvl w:val="1"/>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5AD7"/>
    <w:rPr>
      <w:u w:val="single"/>
    </w:rPr>
  </w:style>
  <w:style w:type="paragraph" w:styleId="Header">
    <w:name w:val="header"/>
    <w:link w:val="HeaderChar"/>
    <w:rsid w:val="00035AD7"/>
    <w:pPr>
      <w:tabs>
        <w:tab w:val="center" w:pos="4320"/>
        <w:tab w:val="right" w:pos="8640"/>
      </w:tabs>
    </w:pPr>
    <w:rPr>
      <w:rFonts w:eastAsia="Times New Roman"/>
      <w:color w:val="000000"/>
      <w:u w:color="000000"/>
    </w:rPr>
  </w:style>
  <w:style w:type="paragraph" w:styleId="Footer">
    <w:name w:val="footer"/>
    <w:link w:val="FooterChar"/>
    <w:uiPriority w:val="99"/>
    <w:rsid w:val="00035AD7"/>
    <w:pPr>
      <w:tabs>
        <w:tab w:val="center" w:pos="4320"/>
        <w:tab w:val="right" w:pos="8640"/>
      </w:tabs>
    </w:pPr>
    <w:rPr>
      <w:rFonts w:eastAsia="Times New Roman"/>
      <w:color w:val="000000"/>
      <w:u w:color="000000"/>
    </w:rPr>
  </w:style>
  <w:style w:type="paragraph" w:customStyle="1" w:styleId="Body">
    <w:name w:val="Body"/>
    <w:rsid w:val="00035AD7"/>
    <w:rPr>
      <w:rFonts w:eastAsia="Times New Roman"/>
      <w:color w:val="000000"/>
      <w:u w:color="000000"/>
    </w:rPr>
  </w:style>
  <w:style w:type="paragraph" w:styleId="BodyTextIndent">
    <w:name w:val="Body Text Indent"/>
    <w:rsid w:val="00035AD7"/>
    <w:pPr>
      <w:tabs>
        <w:tab w:val="left" w:pos="2340"/>
      </w:tabs>
      <w:ind w:left="3240" w:hanging="360"/>
      <w:jc w:val="both"/>
    </w:pPr>
    <w:rPr>
      <w:rFonts w:eastAsia="Times New Roman"/>
      <w:color w:val="000000"/>
      <w:sz w:val="22"/>
      <w:szCs w:val="22"/>
      <w:u w:color="000000"/>
    </w:rPr>
  </w:style>
  <w:style w:type="paragraph" w:styleId="BalloonText">
    <w:name w:val="Balloon Text"/>
    <w:basedOn w:val="Normal"/>
    <w:link w:val="BalloonTextChar"/>
    <w:uiPriority w:val="99"/>
    <w:semiHidden/>
    <w:unhideWhenUsed/>
    <w:rsid w:val="00186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D13"/>
    <w:rPr>
      <w:rFonts w:ascii="Segoe UI" w:hAnsi="Segoe UI" w:cs="Segoe UI"/>
      <w:sz w:val="18"/>
      <w:szCs w:val="18"/>
    </w:rPr>
  </w:style>
  <w:style w:type="paragraph" w:styleId="BodyText">
    <w:name w:val="Body Text"/>
    <w:basedOn w:val="Normal"/>
    <w:link w:val="BodyTextChar"/>
    <w:uiPriority w:val="99"/>
    <w:unhideWhenUsed/>
    <w:rsid w:val="00A723D2"/>
    <w:pPr>
      <w:spacing w:after="120"/>
    </w:pPr>
  </w:style>
  <w:style w:type="character" w:customStyle="1" w:styleId="BodyTextChar">
    <w:name w:val="Body Text Char"/>
    <w:basedOn w:val="DefaultParagraphFont"/>
    <w:link w:val="BodyText"/>
    <w:uiPriority w:val="99"/>
    <w:rsid w:val="00A723D2"/>
    <w:rPr>
      <w:sz w:val="24"/>
      <w:szCs w:val="24"/>
    </w:rPr>
  </w:style>
  <w:style w:type="paragraph" w:styleId="DocumentMap">
    <w:name w:val="Document Map"/>
    <w:basedOn w:val="Normal"/>
    <w:link w:val="DocumentMapChar"/>
    <w:semiHidden/>
    <w:rsid w:val="000233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autoSpaceDE w:val="0"/>
      <w:autoSpaceDN w:val="0"/>
      <w:adjustRightInd w:val="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0233F6"/>
    <w:rPr>
      <w:rFonts w:ascii="Tahoma" w:eastAsia="Times New Roman" w:hAnsi="Tahoma" w:cs="Tahoma"/>
      <w:bdr w:val="none" w:sz="0" w:space="0" w:color="auto"/>
      <w:shd w:val="clear" w:color="auto" w:fill="000080"/>
    </w:rPr>
  </w:style>
  <w:style w:type="paragraph" w:styleId="ListParagraph">
    <w:name w:val="List Paragraph"/>
    <w:basedOn w:val="Normal"/>
    <w:uiPriority w:val="34"/>
    <w:qFormat/>
    <w:rsid w:val="000233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576"/>
      <w:contextualSpacing/>
    </w:pPr>
    <w:rPr>
      <w:rFonts w:eastAsia="Times New Roman"/>
      <w:sz w:val="20"/>
      <w:szCs w:val="20"/>
      <w:bdr w:val="none" w:sz="0" w:space="0" w:color="auto"/>
    </w:rPr>
  </w:style>
  <w:style w:type="character" w:styleId="CommentReference">
    <w:name w:val="annotation reference"/>
    <w:basedOn w:val="DefaultParagraphFont"/>
    <w:uiPriority w:val="99"/>
    <w:semiHidden/>
    <w:unhideWhenUsed/>
    <w:rsid w:val="0089465A"/>
    <w:rPr>
      <w:sz w:val="16"/>
      <w:szCs w:val="16"/>
    </w:rPr>
  </w:style>
  <w:style w:type="paragraph" w:styleId="CommentText">
    <w:name w:val="annotation text"/>
    <w:basedOn w:val="Normal"/>
    <w:link w:val="CommentTextChar"/>
    <w:uiPriority w:val="99"/>
    <w:semiHidden/>
    <w:unhideWhenUsed/>
    <w:rsid w:val="0089465A"/>
    <w:rPr>
      <w:sz w:val="20"/>
      <w:szCs w:val="20"/>
    </w:rPr>
  </w:style>
  <w:style w:type="character" w:customStyle="1" w:styleId="CommentTextChar">
    <w:name w:val="Comment Text Char"/>
    <w:basedOn w:val="DefaultParagraphFont"/>
    <w:link w:val="CommentText"/>
    <w:uiPriority w:val="99"/>
    <w:semiHidden/>
    <w:rsid w:val="0089465A"/>
  </w:style>
  <w:style w:type="paragraph" w:styleId="CommentSubject">
    <w:name w:val="annotation subject"/>
    <w:basedOn w:val="CommentText"/>
    <w:next w:val="CommentText"/>
    <w:link w:val="CommentSubjectChar"/>
    <w:uiPriority w:val="99"/>
    <w:semiHidden/>
    <w:unhideWhenUsed/>
    <w:rsid w:val="0089465A"/>
    <w:rPr>
      <w:b/>
      <w:bCs/>
    </w:rPr>
  </w:style>
  <w:style w:type="character" w:customStyle="1" w:styleId="CommentSubjectChar">
    <w:name w:val="Comment Subject Char"/>
    <w:basedOn w:val="CommentTextChar"/>
    <w:link w:val="CommentSubject"/>
    <w:uiPriority w:val="99"/>
    <w:semiHidden/>
    <w:rsid w:val="0089465A"/>
    <w:rPr>
      <w:b/>
      <w:bCs/>
    </w:rPr>
  </w:style>
  <w:style w:type="table" w:styleId="TableGrid">
    <w:name w:val="Table Grid"/>
    <w:basedOn w:val="TableNormal"/>
    <w:uiPriority w:val="59"/>
    <w:rsid w:val="00EE2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248C"/>
    <w:rPr>
      <w:rFonts w:eastAsia="Times New Roman"/>
      <w:color w:val="000000"/>
      <w:u w:color="000000"/>
    </w:rPr>
  </w:style>
  <w:style w:type="character" w:customStyle="1" w:styleId="HeaderChar">
    <w:name w:val="Header Char"/>
    <w:basedOn w:val="DefaultParagraphFont"/>
    <w:link w:val="Header"/>
    <w:rsid w:val="00D25CC8"/>
    <w:rPr>
      <w:rFonts w:eastAsia="Times New Roman"/>
      <w:color w:val="000000"/>
      <w:u w:color="000000"/>
    </w:rPr>
  </w:style>
  <w:style w:type="paragraph" w:styleId="FootnoteText">
    <w:name w:val="footnote text"/>
    <w:basedOn w:val="Normal"/>
    <w:link w:val="FootnoteTextChar"/>
    <w:uiPriority w:val="99"/>
    <w:semiHidden/>
    <w:unhideWhenUsed/>
    <w:rsid w:val="00317F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rPr>
  </w:style>
  <w:style w:type="character" w:customStyle="1" w:styleId="FootnoteTextChar">
    <w:name w:val="Footnote Text Char"/>
    <w:basedOn w:val="DefaultParagraphFont"/>
    <w:link w:val="FootnoteText"/>
    <w:uiPriority w:val="99"/>
    <w:semiHidden/>
    <w:rsid w:val="00317F48"/>
    <w:rPr>
      <w:rFonts w:eastAsiaTheme="minorEastAsia"/>
      <w:bdr w:val="none" w:sz="0" w:space="0" w:color="auto"/>
    </w:rPr>
  </w:style>
  <w:style w:type="character" w:styleId="FootnoteReference">
    <w:name w:val="footnote reference"/>
    <w:basedOn w:val="DefaultParagraphFont"/>
    <w:uiPriority w:val="99"/>
    <w:semiHidden/>
    <w:unhideWhenUsed/>
    <w:rsid w:val="00317F48"/>
    <w:rPr>
      <w:vertAlign w:val="superscript"/>
    </w:rPr>
  </w:style>
  <w:style w:type="character" w:styleId="UnresolvedMention">
    <w:name w:val="Unresolved Mention"/>
    <w:basedOn w:val="DefaultParagraphFont"/>
    <w:uiPriority w:val="99"/>
    <w:semiHidden/>
    <w:unhideWhenUsed/>
    <w:rsid w:val="00EB6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620">
      <w:bodyDiv w:val="1"/>
      <w:marLeft w:val="0"/>
      <w:marRight w:val="0"/>
      <w:marTop w:val="0"/>
      <w:marBottom w:val="0"/>
      <w:divBdr>
        <w:top w:val="none" w:sz="0" w:space="0" w:color="auto"/>
        <w:left w:val="none" w:sz="0" w:space="0" w:color="auto"/>
        <w:bottom w:val="none" w:sz="0" w:space="0" w:color="auto"/>
        <w:right w:val="none" w:sz="0" w:space="0" w:color="auto"/>
      </w:divBdr>
    </w:div>
    <w:div w:id="95180669">
      <w:bodyDiv w:val="1"/>
      <w:marLeft w:val="0"/>
      <w:marRight w:val="0"/>
      <w:marTop w:val="0"/>
      <w:marBottom w:val="0"/>
      <w:divBdr>
        <w:top w:val="none" w:sz="0" w:space="0" w:color="auto"/>
        <w:left w:val="none" w:sz="0" w:space="0" w:color="auto"/>
        <w:bottom w:val="none" w:sz="0" w:space="0" w:color="auto"/>
        <w:right w:val="none" w:sz="0" w:space="0" w:color="auto"/>
      </w:divBdr>
    </w:div>
    <w:div w:id="203102001">
      <w:bodyDiv w:val="1"/>
      <w:marLeft w:val="0"/>
      <w:marRight w:val="0"/>
      <w:marTop w:val="0"/>
      <w:marBottom w:val="0"/>
      <w:divBdr>
        <w:top w:val="none" w:sz="0" w:space="0" w:color="auto"/>
        <w:left w:val="none" w:sz="0" w:space="0" w:color="auto"/>
        <w:bottom w:val="none" w:sz="0" w:space="0" w:color="auto"/>
        <w:right w:val="none" w:sz="0" w:space="0" w:color="auto"/>
      </w:divBdr>
    </w:div>
    <w:div w:id="806162829">
      <w:bodyDiv w:val="1"/>
      <w:marLeft w:val="0"/>
      <w:marRight w:val="0"/>
      <w:marTop w:val="0"/>
      <w:marBottom w:val="0"/>
      <w:divBdr>
        <w:top w:val="none" w:sz="0" w:space="0" w:color="auto"/>
        <w:left w:val="none" w:sz="0" w:space="0" w:color="auto"/>
        <w:bottom w:val="none" w:sz="0" w:space="0" w:color="auto"/>
        <w:right w:val="none" w:sz="0" w:space="0" w:color="auto"/>
      </w:divBdr>
    </w:div>
    <w:div w:id="932930544">
      <w:bodyDiv w:val="1"/>
      <w:marLeft w:val="0"/>
      <w:marRight w:val="0"/>
      <w:marTop w:val="0"/>
      <w:marBottom w:val="0"/>
      <w:divBdr>
        <w:top w:val="none" w:sz="0" w:space="0" w:color="auto"/>
        <w:left w:val="none" w:sz="0" w:space="0" w:color="auto"/>
        <w:bottom w:val="none" w:sz="0" w:space="0" w:color="auto"/>
        <w:right w:val="none" w:sz="0" w:space="0" w:color="auto"/>
      </w:divBdr>
    </w:div>
    <w:div w:id="1265305210">
      <w:bodyDiv w:val="1"/>
      <w:marLeft w:val="0"/>
      <w:marRight w:val="0"/>
      <w:marTop w:val="0"/>
      <w:marBottom w:val="0"/>
      <w:divBdr>
        <w:top w:val="none" w:sz="0" w:space="0" w:color="auto"/>
        <w:left w:val="none" w:sz="0" w:space="0" w:color="auto"/>
        <w:bottom w:val="none" w:sz="0" w:space="0" w:color="auto"/>
        <w:right w:val="none" w:sz="0" w:space="0" w:color="auto"/>
      </w:divBdr>
    </w:div>
    <w:div w:id="175874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urns@hollingsworthcos.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x.corporate-ir.net/phoenix.zhtml?c=97664&amp;p=irol-govConduc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9E6EC-87FD-426D-A274-1580E9F3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5427</Words>
  <Characters>30937</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Amazon.com</Company>
  <LinksUpToDate>false</LinksUpToDate>
  <CharactersWithSpaces>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 Zachary</dc:creator>
  <cp:keywords/>
  <dc:description/>
  <cp:lastModifiedBy>Tom Wortham</cp:lastModifiedBy>
  <cp:revision>3</cp:revision>
  <cp:lastPrinted>2021-09-23T22:56:00Z</cp:lastPrinted>
  <dcterms:created xsi:type="dcterms:W3CDTF">2021-09-24T15:51:00Z</dcterms:created>
  <dcterms:modified xsi:type="dcterms:W3CDTF">2021-09-24T16:04:00Z</dcterms:modified>
</cp:coreProperties>
</file>