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3BE2D" w14:textId="334C8E5B" w:rsidR="00DF7BDB" w:rsidRPr="005E40B2" w:rsidRDefault="00DF7BDB" w:rsidP="00DF7BDB">
      <w:pPr>
        <w:jc w:val="both"/>
        <w:rPr>
          <w:rFonts w:ascii="Calibri" w:hAnsi="Calibri" w:cs="Calibri"/>
          <w:b/>
          <w:bCs/>
          <w:color w:val="0070C0"/>
          <w:szCs w:val="24"/>
        </w:rPr>
      </w:pPr>
      <w:r w:rsidRPr="005E40B2">
        <w:rPr>
          <w:rFonts w:ascii="Calibri" w:hAnsi="Calibri" w:cs="Calibri"/>
          <w:b/>
          <w:bCs/>
          <w:color w:val="0070C0"/>
          <w:szCs w:val="24"/>
        </w:rPr>
        <w:t xml:space="preserve">December </w:t>
      </w:r>
      <w:r>
        <w:rPr>
          <w:rFonts w:ascii="Calibri" w:hAnsi="Calibri" w:cs="Calibri"/>
          <w:b/>
          <w:bCs/>
          <w:color w:val="0070C0"/>
          <w:szCs w:val="24"/>
        </w:rPr>
        <w:t>9</w:t>
      </w:r>
      <w:r w:rsidRPr="005E40B2">
        <w:rPr>
          <w:rFonts w:ascii="Calibri" w:hAnsi="Calibri" w:cs="Calibri"/>
          <w:b/>
          <w:bCs/>
          <w:color w:val="0070C0"/>
          <w:szCs w:val="24"/>
        </w:rPr>
        <w:t>, 2021</w:t>
      </w:r>
    </w:p>
    <w:p w14:paraId="30B73D26" w14:textId="2BDD4347" w:rsidR="005E40B2" w:rsidRPr="005E40B2" w:rsidRDefault="005E40B2" w:rsidP="00FB18B2">
      <w:pPr>
        <w:jc w:val="both"/>
        <w:rPr>
          <w:rFonts w:ascii="Calibri" w:hAnsi="Calibri" w:cs="Calibri"/>
          <w:b/>
          <w:bCs/>
          <w:color w:val="0070C0"/>
          <w:szCs w:val="24"/>
        </w:rPr>
      </w:pPr>
      <w:r w:rsidRPr="005E40B2">
        <w:rPr>
          <w:rFonts w:ascii="Calibri" w:hAnsi="Calibri" w:cs="Calibri"/>
          <w:b/>
          <w:bCs/>
          <w:color w:val="0070C0"/>
          <w:szCs w:val="24"/>
        </w:rPr>
        <w:t>RFI Reply</w:t>
      </w:r>
      <w:r w:rsidR="00DF7BDB">
        <w:rPr>
          <w:rFonts w:ascii="Calibri" w:hAnsi="Calibri" w:cs="Calibri"/>
          <w:b/>
          <w:bCs/>
          <w:color w:val="0070C0"/>
          <w:szCs w:val="24"/>
        </w:rPr>
        <w:t xml:space="preserve"> to</w:t>
      </w:r>
      <w:r w:rsidRPr="005E40B2">
        <w:rPr>
          <w:rFonts w:ascii="Calibri" w:hAnsi="Calibri" w:cs="Calibri"/>
          <w:b/>
          <w:bCs/>
          <w:color w:val="0070C0"/>
          <w:szCs w:val="24"/>
        </w:rPr>
        <w:t>:</w:t>
      </w:r>
    </w:p>
    <w:p w14:paraId="12673AD7" w14:textId="510DD3C3" w:rsidR="00DF7BDB" w:rsidRPr="005E40B2" w:rsidRDefault="005E40B2" w:rsidP="00FB18B2">
      <w:pPr>
        <w:jc w:val="both"/>
        <w:rPr>
          <w:rFonts w:ascii="Calibri" w:hAnsi="Calibri" w:cs="Calibri"/>
          <w:b/>
          <w:bCs/>
          <w:color w:val="0070C0"/>
          <w:szCs w:val="24"/>
        </w:rPr>
      </w:pPr>
      <w:r w:rsidRPr="005E40B2">
        <w:rPr>
          <w:rFonts w:ascii="Calibri" w:hAnsi="Calibri" w:cs="Calibri"/>
          <w:b/>
          <w:bCs/>
          <w:color w:val="0070C0"/>
          <w:szCs w:val="24"/>
        </w:rPr>
        <w:t>Jason Hetherington</w:t>
      </w:r>
      <w:r w:rsidR="00DF7BDB">
        <w:rPr>
          <w:rFonts w:ascii="Calibri" w:hAnsi="Calibri" w:cs="Calibri"/>
          <w:b/>
          <w:bCs/>
          <w:color w:val="0070C0"/>
          <w:szCs w:val="24"/>
        </w:rPr>
        <w:t>, SIOR, SVP</w:t>
      </w:r>
    </w:p>
    <w:p w14:paraId="6E13AB00" w14:textId="37621881" w:rsidR="005E40B2" w:rsidRPr="005E40B2" w:rsidRDefault="005E40B2" w:rsidP="00FB18B2">
      <w:pPr>
        <w:jc w:val="both"/>
        <w:rPr>
          <w:rFonts w:ascii="Calibri" w:hAnsi="Calibri" w:cs="Calibri"/>
          <w:b/>
          <w:bCs/>
          <w:color w:val="0070C0"/>
          <w:szCs w:val="24"/>
        </w:rPr>
      </w:pPr>
      <w:r w:rsidRPr="005E40B2">
        <w:rPr>
          <w:rFonts w:ascii="Calibri" w:hAnsi="Calibri" w:cs="Calibri"/>
          <w:b/>
          <w:bCs/>
          <w:color w:val="0070C0"/>
          <w:szCs w:val="24"/>
        </w:rPr>
        <w:t>CBRE Richmond, VA</w:t>
      </w:r>
    </w:p>
    <w:p w14:paraId="4952F144" w14:textId="77777777" w:rsidR="005E40B2" w:rsidRPr="00A54291" w:rsidRDefault="005E40B2" w:rsidP="00FB18B2">
      <w:pPr>
        <w:jc w:val="both"/>
        <w:rPr>
          <w:rFonts w:ascii="Calibri" w:hAnsi="Calibri" w:cs="Calibri"/>
          <w:szCs w:val="24"/>
        </w:rPr>
      </w:pPr>
    </w:p>
    <w:p w14:paraId="158ED3CE" w14:textId="04B495A4" w:rsidR="007B750F" w:rsidRDefault="00497378" w:rsidP="00FB18B2">
      <w:pPr>
        <w:jc w:val="both"/>
        <w:rPr>
          <w:rFonts w:ascii="Calibri" w:hAnsi="Calibri" w:cs="Calibri"/>
          <w:b/>
          <w:smallCaps/>
          <w:szCs w:val="24"/>
        </w:rPr>
      </w:pPr>
      <w:r>
        <w:rPr>
          <w:rFonts w:ascii="Calibri" w:hAnsi="Calibri" w:cs="Calibri"/>
          <w:b/>
          <w:smallCaps/>
          <w:szCs w:val="24"/>
        </w:rPr>
        <w:t>Tom Mann</w:t>
      </w:r>
    </w:p>
    <w:p w14:paraId="1EDD5B8B" w14:textId="2DE3E4F6" w:rsidR="008F4126" w:rsidRDefault="008F4126" w:rsidP="00FB18B2">
      <w:pPr>
        <w:jc w:val="both"/>
        <w:rPr>
          <w:rFonts w:ascii="Calibri" w:hAnsi="Calibri" w:cs="Calibri"/>
          <w:b/>
          <w:smallCaps/>
          <w:szCs w:val="24"/>
        </w:rPr>
      </w:pPr>
      <w:r>
        <w:rPr>
          <w:rFonts w:ascii="Calibri" w:hAnsi="Calibri" w:cs="Calibri"/>
          <w:b/>
          <w:smallCaps/>
          <w:szCs w:val="24"/>
        </w:rPr>
        <w:t>Senior Vice President</w:t>
      </w:r>
    </w:p>
    <w:p w14:paraId="615183AB" w14:textId="4AB7B5CC" w:rsidR="00497378" w:rsidRDefault="008F4126" w:rsidP="00FB18B2">
      <w:pPr>
        <w:jc w:val="both"/>
        <w:rPr>
          <w:rFonts w:ascii="Calibri" w:hAnsi="Calibri" w:cs="Calibri"/>
          <w:b/>
          <w:smallCaps/>
          <w:szCs w:val="24"/>
        </w:rPr>
      </w:pPr>
      <w:r>
        <w:rPr>
          <w:rFonts w:ascii="Calibri" w:hAnsi="Calibri" w:cs="Calibri"/>
          <w:b/>
          <w:smallCaps/>
          <w:szCs w:val="24"/>
        </w:rPr>
        <w:t xml:space="preserve">The </w:t>
      </w:r>
      <w:r w:rsidR="00497378">
        <w:rPr>
          <w:rFonts w:ascii="Calibri" w:hAnsi="Calibri" w:cs="Calibri"/>
          <w:b/>
          <w:smallCaps/>
          <w:szCs w:val="24"/>
        </w:rPr>
        <w:t>Hollingsworth</w:t>
      </w:r>
      <w:r>
        <w:rPr>
          <w:rFonts w:ascii="Calibri" w:hAnsi="Calibri" w:cs="Calibri"/>
          <w:b/>
          <w:smallCaps/>
          <w:szCs w:val="24"/>
        </w:rPr>
        <w:t xml:space="preserve"> Companies</w:t>
      </w:r>
    </w:p>
    <w:p w14:paraId="04C63738" w14:textId="21FB8F6A" w:rsidR="008F4126" w:rsidRDefault="00DF7BDB" w:rsidP="00FB18B2">
      <w:pPr>
        <w:jc w:val="both"/>
        <w:rPr>
          <w:rFonts w:ascii="Calibri" w:hAnsi="Calibri" w:cs="Calibri"/>
          <w:b/>
          <w:smallCaps/>
          <w:szCs w:val="24"/>
        </w:rPr>
      </w:pPr>
      <w:r>
        <w:rPr>
          <w:rFonts w:ascii="Calibri" w:hAnsi="Calibri" w:cs="Calibri"/>
          <w:b/>
          <w:smallCaps/>
          <w:szCs w:val="24"/>
        </w:rPr>
        <w:t>Two Centre Plaza</w:t>
      </w:r>
    </w:p>
    <w:p w14:paraId="582E5D6E" w14:textId="08A52DB7" w:rsidR="008F4126" w:rsidRDefault="00DF7BDB" w:rsidP="00FB18B2">
      <w:pPr>
        <w:jc w:val="both"/>
        <w:rPr>
          <w:rFonts w:ascii="Calibri" w:hAnsi="Calibri" w:cs="Calibri"/>
          <w:b/>
          <w:smallCaps/>
          <w:szCs w:val="24"/>
        </w:rPr>
      </w:pPr>
      <w:r>
        <w:rPr>
          <w:rFonts w:ascii="Calibri" w:hAnsi="Calibri" w:cs="Calibri"/>
          <w:b/>
          <w:smallCaps/>
          <w:szCs w:val="24"/>
        </w:rPr>
        <w:t>Clinton, Tennessee 37716</w:t>
      </w:r>
    </w:p>
    <w:p w14:paraId="41045B63" w14:textId="77777777" w:rsidR="007B750F" w:rsidRDefault="007B750F" w:rsidP="00FB18B2">
      <w:pPr>
        <w:jc w:val="both"/>
        <w:rPr>
          <w:rFonts w:ascii="Calibri" w:hAnsi="Calibri" w:cs="Calibri"/>
          <w:b/>
          <w:smallCaps/>
          <w:szCs w:val="24"/>
        </w:rPr>
      </w:pPr>
    </w:p>
    <w:p w14:paraId="7CCA4966" w14:textId="601234CD" w:rsidR="00166F4A" w:rsidRPr="00A54291" w:rsidRDefault="00FB18B2" w:rsidP="00FB18B2">
      <w:pPr>
        <w:jc w:val="both"/>
        <w:rPr>
          <w:rFonts w:ascii="Calibri" w:hAnsi="Calibri" w:cs="Calibri"/>
          <w:b/>
          <w:smallCaps/>
          <w:szCs w:val="24"/>
        </w:rPr>
      </w:pPr>
      <w:r w:rsidRPr="00A54291">
        <w:rPr>
          <w:rFonts w:ascii="Calibri" w:hAnsi="Calibri" w:cs="Calibri"/>
          <w:b/>
          <w:smallCaps/>
          <w:szCs w:val="24"/>
        </w:rPr>
        <w:t xml:space="preserve">Re: </w:t>
      </w:r>
      <w:r w:rsidRPr="00A54291">
        <w:rPr>
          <w:rFonts w:ascii="Calibri" w:hAnsi="Calibri" w:cs="Calibri"/>
          <w:b/>
          <w:smallCaps/>
          <w:szCs w:val="24"/>
        </w:rPr>
        <w:tab/>
        <w:t xml:space="preserve">Request for Proposal </w:t>
      </w:r>
      <w:r w:rsidRPr="003D44EF">
        <w:rPr>
          <w:rFonts w:ascii="Calibri" w:hAnsi="Calibri" w:cs="Calibri"/>
          <w:b/>
          <w:smallCaps/>
          <w:szCs w:val="24"/>
        </w:rPr>
        <w:t xml:space="preserve">– </w:t>
      </w:r>
      <w:r w:rsidR="003D44EF" w:rsidRPr="003D44EF">
        <w:rPr>
          <w:rFonts w:ascii="Calibri" w:hAnsi="Calibri" w:cs="Calibri"/>
          <w:b/>
          <w:smallCaps/>
          <w:szCs w:val="24"/>
        </w:rPr>
        <w:t>Hawthorne Hydroponics</w:t>
      </w:r>
      <w:r w:rsidR="008934EB" w:rsidRPr="003D44EF">
        <w:rPr>
          <w:rFonts w:ascii="Calibri" w:hAnsi="Calibri" w:cs="Calibri"/>
          <w:b/>
          <w:smallCaps/>
          <w:szCs w:val="24"/>
        </w:rPr>
        <w:t xml:space="preserve"> </w:t>
      </w:r>
      <w:r w:rsidR="00105EA6">
        <w:rPr>
          <w:rFonts w:ascii="Calibri" w:hAnsi="Calibri" w:cs="Calibri"/>
          <w:b/>
          <w:smallCaps/>
          <w:szCs w:val="24"/>
        </w:rPr>
        <w:t>–</w:t>
      </w:r>
      <w:r w:rsidR="008934EB" w:rsidRPr="003D44EF">
        <w:rPr>
          <w:rFonts w:ascii="Calibri" w:hAnsi="Calibri" w:cs="Calibri"/>
          <w:b/>
          <w:smallCaps/>
          <w:szCs w:val="24"/>
        </w:rPr>
        <w:t xml:space="preserve"> </w:t>
      </w:r>
      <w:r w:rsidR="00CD46F2">
        <w:rPr>
          <w:rFonts w:ascii="Calibri" w:hAnsi="Calibri" w:cs="Calibri"/>
          <w:b/>
          <w:smallCaps/>
          <w:szCs w:val="24"/>
        </w:rPr>
        <w:t>6055 Quality Way Prince George, VA 23875</w:t>
      </w:r>
    </w:p>
    <w:p w14:paraId="776ED00D" w14:textId="77777777" w:rsidR="00FB18B2" w:rsidRPr="00A54291" w:rsidRDefault="00FB18B2" w:rsidP="00FB18B2">
      <w:pPr>
        <w:jc w:val="both"/>
        <w:rPr>
          <w:rFonts w:ascii="Calibri" w:hAnsi="Calibri" w:cs="Calibri"/>
          <w:b/>
          <w:szCs w:val="24"/>
        </w:rPr>
      </w:pPr>
    </w:p>
    <w:p w14:paraId="7130889E" w14:textId="1C32B13E" w:rsidR="00FB18B2" w:rsidRPr="00A54291" w:rsidRDefault="00FB18B2" w:rsidP="00FB18B2">
      <w:pPr>
        <w:jc w:val="both"/>
        <w:rPr>
          <w:rFonts w:ascii="Calibri" w:hAnsi="Calibri" w:cs="Calibri"/>
          <w:szCs w:val="24"/>
        </w:rPr>
      </w:pPr>
      <w:r w:rsidRPr="00A54291">
        <w:rPr>
          <w:rFonts w:ascii="Calibri" w:hAnsi="Calibri" w:cs="Calibri"/>
          <w:szCs w:val="24"/>
        </w:rPr>
        <w:t>Dea</w:t>
      </w:r>
      <w:r w:rsidR="00105EA6">
        <w:rPr>
          <w:rFonts w:ascii="Calibri" w:hAnsi="Calibri" w:cs="Calibri"/>
          <w:szCs w:val="24"/>
        </w:rPr>
        <w:t xml:space="preserve">r </w:t>
      </w:r>
      <w:r w:rsidR="00CD46F2">
        <w:rPr>
          <w:rFonts w:ascii="Calibri" w:hAnsi="Calibri" w:cs="Calibri"/>
          <w:szCs w:val="24"/>
        </w:rPr>
        <w:t>Tom</w:t>
      </w:r>
      <w:r w:rsidR="007302DD">
        <w:rPr>
          <w:rFonts w:ascii="Calibri" w:hAnsi="Calibri" w:cs="Calibri"/>
          <w:szCs w:val="24"/>
        </w:rPr>
        <w:t>,</w:t>
      </w:r>
    </w:p>
    <w:p w14:paraId="6DF60603" w14:textId="77777777" w:rsidR="00FB18B2" w:rsidRPr="00A54291" w:rsidRDefault="00FB18B2" w:rsidP="00FB18B2">
      <w:pPr>
        <w:pStyle w:val="Header"/>
        <w:tabs>
          <w:tab w:val="clear" w:pos="4320"/>
          <w:tab w:val="clear" w:pos="8640"/>
        </w:tabs>
        <w:jc w:val="both"/>
        <w:rPr>
          <w:rFonts w:ascii="Calibri" w:hAnsi="Calibri" w:cs="Calibri"/>
          <w:szCs w:val="24"/>
        </w:rPr>
      </w:pPr>
    </w:p>
    <w:p w14:paraId="1251A198" w14:textId="21246C22" w:rsidR="008934EB" w:rsidRPr="00A54291" w:rsidRDefault="008934EB" w:rsidP="008934EB">
      <w:pPr>
        <w:jc w:val="both"/>
        <w:rPr>
          <w:rFonts w:ascii="Calibri" w:hAnsi="Calibri" w:cs="Calibri"/>
          <w:szCs w:val="24"/>
        </w:rPr>
      </w:pPr>
      <w:r w:rsidRPr="00A54291">
        <w:rPr>
          <w:rFonts w:ascii="Calibri" w:hAnsi="Calibri" w:cs="Calibri"/>
          <w:szCs w:val="24"/>
        </w:rPr>
        <w:t xml:space="preserve">On behalf of </w:t>
      </w:r>
      <w:r w:rsidR="003D44EF">
        <w:rPr>
          <w:rFonts w:ascii="Calibri" w:hAnsi="Calibri" w:cs="Calibri"/>
          <w:b/>
          <w:szCs w:val="24"/>
        </w:rPr>
        <w:t>Hawthorne Hydroponics</w:t>
      </w:r>
      <w:r w:rsidRPr="00A54291">
        <w:rPr>
          <w:rFonts w:ascii="Calibri" w:hAnsi="Calibri" w:cs="Calibri"/>
          <w:szCs w:val="24"/>
        </w:rPr>
        <w:t xml:space="preserve"> ("Tenant"), we are pleased to present the following Request for Proposal (“RFP”) along with preliminary outline specifications and terms important to our client</w:t>
      </w:r>
      <w:proofErr w:type="gramStart"/>
      <w:r w:rsidRPr="00A54291">
        <w:rPr>
          <w:rFonts w:ascii="Calibri" w:hAnsi="Calibri" w:cs="Calibri"/>
          <w:szCs w:val="24"/>
        </w:rPr>
        <w:t xml:space="preserve">.  </w:t>
      </w:r>
      <w:proofErr w:type="gramEnd"/>
      <w:r w:rsidRPr="00A54291">
        <w:rPr>
          <w:rFonts w:ascii="Calibri" w:hAnsi="Calibri" w:cs="Calibri"/>
          <w:szCs w:val="24"/>
        </w:rPr>
        <w:t>Your property has been short-listed among several properties capable of accommodating this requirement.</w:t>
      </w:r>
    </w:p>
    <w:p w14:paraId="60B10B79" w14:textId="77777777" w:rsidR="008934EB" w:rsidRPr="00A54291" w:rsidRDefault="008934EB" w:rsidP="008934EB">
      <w:pPr>
        <w:jc w:val="both"/>
        <w:rPr>
          <w:rFonts w:ascii="Calibri" w:hAnsi="Calibri" w:cs="Calibri"/>
          <w:szCs w:val="24"/>
        </w:rPr>
      </w:pPr>
    </w:p>
    <w:p w14:paraId="03121733" w14:textId="25714018" w:rsidR="008934EB" w:rsidRPr="00A54291" w:rsidRDefault="008934EB" w:rsidP="008934EB">
      <w:pPr>
        <w:pStyle w:val="Header"/>
        <w:tabs>
          <w:tab w:val="clear" w:pos="4320"/>
          <w:tab w:val="clear" w:pos="8640"/>
        </w:tabs>
        <w:jc w:val="both"/>
        <w:rPr>
          <w:rFonts w:ascii="Calibri" w:hAnsi="Calibri" w:cs="Calibri"/>
          <w:szCs w:val="24"/>
        </w:rPr>
      </w:pPr>
      <w:r w:rsidRPr="00A54291">
        <w:rPr>
          <w:rFonts w:ascii="Calibri" w:hAnsi="Calibri" w:cs="Calibri"/>
          <w:szCs w:val="24"/>
        </w:rPr>
        <w:t>Please address each item within the RFP and e-mail the undersigned with questions</w:t>
      </w:r>
      <w:proofErr w:type="gramStart"/>
      <w:r w:rsidRPr="00A54291">
        <w:rPr>
          <w:rFonts w:ascii="Calibri" w:hAnsi="Calibri" w:cs="Calibri"/>
          <w:szCs w:val="24"/>
        </w:rPr>
        <w:t xml:space="preserve">.  </w:t>
      </w:r>
      <w:proofErr w:type="gramEnd"/>
      <w:r w:rsidRPr="00A54291">
        <w:rPr>
          <w:rFonts w:ascii="Calibri" w:hAnsi="Calibri" w:cs="Calibri"/>
          <w:szCs w:val="24"/>
        </w:rPr>
        <w:t>Please answer each question after the prompt “</w:t>
      </w:r>
      <w:r w:rsidRPr="00FD31D8">
        <w:rPr>
          <w:rFonts w:ascii="Calibri" w:hAnsi="Calibri" w:cs="Calibri"/>
          <w:b/>
          <w:color w:val="FF0000"/>
          <w:szCs w:val="24"/>
        </w:rPr>
        <w:t>Landlord response</w:t>
      </w:r>
      <w:r w:rsidRPr="00A54291">
        <w:rPr>
          <w:rFonts w:ascii="Calibri" w:hAnsi="Calibri" w:cs="Calibri"/>
          <w:szCs w:val="24"/>
        </w:rPr>
        <w:t xml:space="preserve">” in lieu of </w:t>
      </w:r>
      <w:r w:rsidR="00B7371A" w:rsidRPr="00A54291">
        <w:rPr>
          <w:rFonts w:ascii="Calibri" w:hAnsi="Calibri" w:cs="Calibri"/>
          <w:szCs w:val="24"/>
        </w:rPr>
        <w:t xml:space="preserve">redlining or </w:t>
      </w:r>
      <w:r w:rsidRPr="00A54291">
        <w:rPr>
          <w:rFonts w:ascii="Calibri" w:hAnsi="Calibri" w:cs="Calibri"/>
          <w:szCs w:val="24"/>
        </w:rPr>
        <w:t>typing your own proposal</w:t>
      </w:r>
      <w:proofErr w:type="gramStart"/>
      <w:r w:rsidRPr="00A54291">
        <w:rPr>
          <w:rFonts w:ascii="Calibri" w:hAnsi="Calibri" w:cs="Calibri"/>
          <w:szCs w:val="24"/>
        </w:rPr>
        <w:t xml:space="preserve">.  </w:t>
      </w:r>
      <w:proofErr w:type="gramEnd"/>
      <w:r w:rsidRPr="00A54291">
        <w:rPr>
          <w:rFonts w:ascii="Calibri" w:hAnsi="Calibri" w:cs="Calibri"/>
          <w:szCs w:val="24"/>
        </w:rPr>
        <w:t xml:space="preserve">Your written response is requested on or before </w:t>
      </w:r>
      <w:r w:rsidR="008F4126">
        <w:rPr>
          <w:rFonts w:ascii="Calibri" w:hAnsi="Calibri" w:cs="Calibri"/>
          <w:szCs w:val="24"/>
        </w:rPr>
        <w:t>twelve</w:t>
      </w:r>
      <w:r w:rsidRPr="00105EA6">
        <w:rPr>
          <w:rFonts w:ascii="Calibri" w:hAnsi="Calibri" w:cs="Calibri"/>
          <w:szCs w:val="24"/>
        </w:rPr>
        <w:t xml:space="preserve"> (</w:t>
      </w:r>
      <w:r w:rsidR="008F4126">
        <w:rPr>
          <w:rFonts w:ascii="Calibri" w:hAnsi="Calibri" w:cs="Calibri"/>
          <w:szCs w:val="24"/>
        </w:rPr>
        <w:t>12</w:t>
      </w:r>
      <w:r w:rsidRPr="00105EA6">
        <w:rPr>
          <w:rFonts w:ascii="Calibri" w:hAnsi="Calibri" w:cs="Calibri"/>
          <w:szCs w:val="24"/>
        </w:rPr>
        <w:t>) business days</w:t>
      </w:r>
      <w:r w:rsidRPr="00A54291">
        <w:rPr>
          <w:rFonts w:ascii="Calibri" w:hAnsi="Calibri" w:cs="Calibri"/>
          <w:szCs w:val="24"/>
        </w:rPr>
        <w:t xml:space="preserve"> from receipt of this document</w:t>
      </w:r>
      <w:proofErr w:type="gramStart"/>
      <w:r w:rsidRPr="00A54291">
        <w:rPr>
          <w:rFonts w:ascii="Calibri" w:hAnsi="Calibri" w:cs="Calibri"/>
          <w:szCs w:val="24"/>
        </w:rPr>
        <w:t xml:space="preserve">.  </w:t>
      </w:r>
      <w:proofErr w:type="gramEnd"/>
    </w:p>
    <w:p w14:paraId="6810A4C4" w14:textId="77777777" w:rsidR="00FB18B2" w:rsidRPr="00A54291" w:rsidRDefault="00FB18B2" w:rsidP="00FB18B2">
      <w:pPr>
        <w:pStyle w:val="BodyText"/>
        <w:jc w:val="both"/>
        <w:rPr>
          <w:rFonts w:ascii="Calibri" w:hAnsi="Calibri" w:cs="Calibri"/>
          <w:sz w:val="24"/>
          <w:szCs w:val="24"/>
        </w:rPr>
      </w:pPr>
    </w:p>
    <w:p w14:paraId="618DD79C" w14:textId="77777777" w:rsidR="006670CC" w:rsidRPr="00A54291" w:rsidRDefault="006670CC" w:rsidP="006670CC">
      <w:pPr>
        <w:jc w:val="both"/>
        <w:rPr>
          <w:rFonts w:ascii="Calibri" w:hAnsi="Calibri" w:cs="Calibri"/>
          <w:szCs w:val="24"/>
        </w:rPr>
      </w:pPr>
    </w:p>
    <w:tbl>
      <w:tblPr>
        <w:tblW w:w="11520"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00" w:firstRow="0" w:lastRow="0" w:firstColumn="0" w:lastColumn="0" w:noHBand="0" w:noVBand="0"/>
      </w:tblPr>
      <w:tblGrid>
        <w:gridCol w:w="2520"/>
        <w:gridCol w:w="6745"/>
        <w:gridCol w:w="2255"/>
      </w:tblGrid>
      <w:tr w:rsidR="006670CC" w:rsidRPr="00A54291" w14:paraId="7A03F13A" w14:textId="77777777" w:rsidTr="0005217D">
        <w:trPr>
          <w:cantSplit/>
          <w:trHeight w:val="980"/>
          <w:jc w:val="center"/>
        </w:trPr>
        <w:tc>
          <w:tcPr>
            <w:tcW w:w="2520" w:type="dxa"/>
          </w:tcPr>
          <w:p w14:paraId="19955570" w14:textId="77777777" w:rsidR="00DD00F7" w:rsidRPr="00A54291" w:rsidRDefault="006670CC" w:rsidP="00DD00F7">
            <w:pPr>
              <w:jc w:val="center"/>
              <w:rPr>
                <w:rFonts w:ascii="Calibri" w:hAnsi="Calibri" w:cs="Calibri"/>
                <w:b/>
                <w:smallCaps/>
                <w:szCs w:val="24"/>
              </w:rPr>
            </w:pPr>
            <w:r w:rsidRPr="00A54291">
              <w:rPr>
                <w:rFonts w:ascii="Calibri" w:hAnsi="Calibri" w:cs="Calibri"/>
                <w:b/>
                <w:smallCaps/>
                <w:szCs w:val="24"/>
              </w:rPr>
              <w:t xml:space="preserve">Location: </w:t>
            </w:r>
          </w:p>
          <w:p w14:paraId="10FB7465" w14:textId="77777777" w:rsidR="006670CC" w:rsidRPr="00A54291" w:rsidRDefault="006670CC" w:rsidP="00DD00F7">
            <w:pPr>
              <w:jc w:val="center"/>
              <w:rPr>
                <w:rFonts w:ascii="Calibri" w:hAnsi="Calibri" w:cs="Calibri"/>
                <w:b/>
                <w:smallCaps/>
                <w:szCs w:val="24"/>
              </w:rPr>
            </w:pPr>
          </w:p>
        </w:tc>
        <w:tc>
          <w:tcPr>
            <w:tcW w:w="9000" w:type="dxa"/>
            <w:gridSpan w:val="2"/>
          </w:tcPr>
          <w:p w14:paraId="19ACFDD7" w14:textId="3284D15C" w:rsidR="006670CC" w:rsidRPr="00A54291" w:rsidRDefault="00C24176" w:rsidP="00E83C29">
            <w:pPr>
              <w:jc w:val="both"/>
              <w:rPr>
                <w:rFonts w:ascii="Calibri" w:hAnsi="Calibri" w:cs="Calibri"/>
                <w:b/>
                <w:szCs w:val="24"/>
              </w:rPr>
            </w:pPr>
            <w:r w:rsidRPr="00A54291">
              <w:rPr>
                <w:rFonts w:ascii="Calibri" w:hAnsi="Calibri" w:cs="Calibri"/>
                <w:b/>
                <w:szCs w:val="24"/>
              </w:rPr>
              <w:t>Building Name</w:t>
            </w:r>
            <w:r w:rsidR="006219EA" w:rsidRPr="00A54291">
              <w:rPr>
                <w:rFonts w:ascii="Calibri" w:hAnsi="Calibri" w:cs="Calibri"/>
                <w:b/>
                <w:szCs w:val="24"/>
              </w:rPr>
              <w:t xml:space="preserve">: </w:t>
            </w:r>
            <w:r w:rsidR="008A29C4" w:rsidRPr="005E40B2">
              <w:rPr>
                <w:rFonts w:ascii="Calibri" w:hAnsi="Calibri" w:cs="Calibri"/>
                <w:b/>
                <w:color w:val="0070C0"/>
                <w:szCs w:val="24"/>
              </w:rPr>
              <w:t>VP-163</w:t>
            </w:r>
          </w:p>
          <w:p w14:paraId="1C92EEF5" w14:textId="40D4EBB3" w:rsidR="006670CC" w:rsidRPr="00A54291" w:rsidRDefault="00C24176" w:rsidP="00E83C29">
            <w:pPr>
              <w:jc w:val="both"/>
              <w:rPr>
                <w:rFonts w:ascii="Calibri" w:hAnsi="Calibri" w:cs="Calibri"/>
                <w:b/>
                <w:szCs w:val="24"/>
              </w:rPr>
            </w:pPr>
            <w:r w:rsidRPr="00A54291">
              <w:rPr>
                <w:rFonts w:ascii="Calibri" w:hAnsi="Calibri" w:cs="Calibri"/>
                <w:b/>
                <w:szCs w:val="24"/>
              </w:rPr>
              <w:t>Address</w:t>
            </w:r>
            <w:r w:rsidR="006219EA" w:rsidRPr="00A54291">
              <w:rPr>
                <w:rFonts w:ascii="Calibri" w:hAnsi="Calibri" w:cs="Calibri"/>
                <w:b/>
                <w:szCs w:val="24"/>
              </w:rPr>
              <w:t xml:space="preserve">: </w:t>
            </w:r>
            <w:r w:rsidR="008A29C4" w:rsidRPr="005E40B2">
              <w:rPr>
                <w:rFonts w:ascii="Calibri" w:hAnsi="Calibri" w:cs="Calibri"/>
                <w:b/>
                <w:color w:val="0070C0"/>
                <w:szCs w:val="24"/>
              </w:rPr>
              <w:t>6055 Quality Way</w:t>
            </w:r>
          </w:p>
          <w:p w14:paraId="4BE5FC47" w14:textId="59663737" w:rsidR="006670CC" w:rsidRPr="00A54291" w:rsidRDefault="00C24176" w:rsidP="00E83C29">
            <w:pPr>
              <w:jc w:val="both"/>
              <w:rPr>
                <w:rFonts w:ascii="Calibri" w:hAnsi="Calibri" w:cs="Calibri"/>
                <w:b/>
                <w:szCs w:val="24"/>
              </w:rPr>
            </w:pPr>
            <w:r w:rsidRPr="00A54291">
              <w:rPr>
                <w:rFonts w:ascii="Calibri" w:hAnsi="Calibri" w:cs="Calibri"/>
                <w:b/>
                <w:szCs w:val="24"/>
              </w:rPr>
              <w:t>City, State, Zip</w:t>
            </w:r>
            <w:r w:rsidR="006219EA" w:rsidRPr="00A54291">
              <w:rPr>
                <w:rFonts w:ascii="Calibri" w:hAnsi="Calibri" w:cs="Calibri"/>
                <w:b/>
                <w:szCs w:val="24"/>
              </w:rPr>
              <w:t xml:space="preserve">: </w:t>
            </w:r>
            <w:r w:rsidR="008A29C4">
              <w:rPr>
                <w:rFonts w:ascii="Calibri" w:hAnsi="Calibri" w:cs="Calibri"/>
                <w:b/>
                <w:szCs w:val="24"/>
              </w:rPr>
              <w:t xml:space="preserve">Prince George, </w:t>
            </w:r>
            <w:r w:rsidR="008A29C4" w:rsidRPr="005E40B2">
              <w:rPr>
                <w:rFonts w:ascii="Calibri" w:hAnsi="Calibri" w:cs="Calibri"/>
                <w:b/>
                <w:color w:val="0070C0"/>
                <w:szCs w:val="24"/>
              </w:rPr>
              <w:t>VA 23875</w:t>
            </w:r>
          </w:p>
          <w:p w14:paraId="56DD11E2" w14:textId="77777777" w:rsidR="006670CC" w:rsidRPr="00A54291" w:rsidRDefault="006670CC" w:rsidP="00B7371A">
            <w:pPr>
              <w:rPr>
                <w:rFonts w:ascii="Calibri" w:hAnsi="Calibri" w:cs="Calibri"/>
                <w:szCs w:val="24"/>
              </w:rPr>
            </w:pPr>
          </w:p>
        </w:tc>
      </w:tr>
      <w:tr w:rsidR="00CF7A39" w:rsidRPr="00A54291" w14:paraId="6401612E" w14:textId="77777777" w:rsidTr="0005217D">
        <w:trPr>
          <w:cantSplit/>
          <w:trHeight w:val="630"/>
          <w:jc w:val="center"/>
        </w:trPr>
        <w:tc>
          <w:tcPr>
            <w:tcW w:w="2520" w:type="dxa"/>
          </w:tcPr>
          <w:p w14:paraId="044A2E04" w14:textId="77777777" w:rsidR="00CF7A39" w:rsidRPr="00A54291" w:rsidRDefault="001A03B1" w:rsidP="00E20FBB">
            <w:pPr>
              <w:jc w:val="center"/>
              <w:rPr>
                <w:rFonts w:ascii="Calibri" w:hAnsi="Calibri" w:cs="Calibri"/>
                <w:b/>
                <w:smallCaps/>
                <w:szCs w:val="24"/>
              </w:rPr>
            </w:pPr>
            <w:r w:rsidRPr="00A54291">
              <w:rPr>
                <w:rFonts w:ascii="Calibri" w:hAnsi="Calibri" w:cs="Calibri"/>
                <w:b/>
                <w:smallCaps/>
                <w:szCs w:val="24"/>
              </w:rPr>
              <w:t xml:space="preserve">Building </w:t>
            </w:r>
            <w:r w:rsidR="00CF7A39" w:rsidRPr="00A54291">
              <w:rPr>
                <w:rFonts w:ascii="Calibri" w:hAnsi="Calibri" w:cs="Calibri"/>
                <w:b/>
                <w:smallCaps/>
                <w:szCs w:val="24"/>
              </w:rPr>
              <w:t>Ownership:</w:t>
            </w:r>
          </w:p>
        </w:tc>
        <w:tc>
          <w:tcPr>
            <w:tcW w:w="9000" w:type="dxa"/>
            <w:gridSpan w:val="2"/>
          </w:tcPr>
          <w:p w14:paraId="2CD41151" w14:textId="77777777" w:rsidR="00CF7A39" w:rsidRPr="00A54291" w:rsidRDefault="00CF7A39" w:rsidP="00E20FBB">
            <w:pPr>
              <w:jc w:val="both"/>
              <w:rPr>
                <w:rFonts w:ascii="Calibri" w:hAnsi="Calibri" w:cs="Calibri"/>
                <w:szCs w:val="24"/>
              </w:rPr>
            </w:pPr>
            <w:r w:rsidRPr="00A54291">
              <w:rPr>
                <w:rFonts w:ascii="Calibri" w:hAnsi="Calibri" w:cs="Calibri"/>
                <w:szCs w:val="24"/>
              </w:rPr>
              <w:t>Legal Ownership Entity</w:t>
            </w:r>
            <w:r w:rsidR="001A03B1" w:rsidRPr="00A54291">
              <w:rPr>
                <w:rFonts w:ascii="Calibri" w:hAnsi="Calibri" w:cs="Calibri"/>
                <w:szCs w:val="24"/>
              </w:rPr>
              <w:t>:</w:t>
            </w:r>
          </w:p>
          <w:p w14:paraId="5EA91D4D" w14:textId="6D9C7ED2" w:rsidR="00CF7A39" w:rsidRPr="005E40B2" w:rsidRDefault="001A03B1" w:rsidP="00E20FBB">
            <w:pPr>
              <w:jc w:val="both"/>
              <w:rPr>
                <w:rFonts w:ascii="Calibri" w:hAnsi="Calibri" w:cs="Calibri"/>
                <w:color w:val="0070C0"/>
                <w:szCs w:val="24"/>
              </w:rPr>
            </w:pPr>
            <w:r w:rsidRPr="00FD31D8">
              <w:rPr>
                <w:rFonts w:ascii="Calibri" w:hAnsi="Calibri" w:cs="Calibri"/>
                <w:b/>
                <w:color w:val="FF0000"/>
                <w:szCs w:val="24"/>
              </w:rPr>
              <w:t>Landlord response:</w:t>
            </w:r>
            <w:r w:rsidR="000949CA" w:rsidRPr="00FD31D8">
              <w:rPr>
                <w:rFonts w:ascii="Calibri" w:hAnsi="Calibri" w:cs="Calibri"/>
                <w:b/>
                <w:color w:val="FF0000"/>
                <w:szCs w:val="24"/>
              </w:rPr>
              <w:t xml:space="preserve"> </w:t>
            </w:r>
            <w:r w:rsidR="000949CA" w:rsidRPr="005E40B2">
              <w:rPr>
                <w:rFonts w:ascii="Calibri" w:hAnsi="Calibri" w:cs="Calibri"/>
                <w:b/>
                <w:color w:val="0070C0"/>
                <w:szCs w:val="24"/>
              </w:rPr>
              <w:t>Summit Properties</w:t>
            </w:r>
            <w:r w:rsidR="00293B06">
              <w:rPr>
                <w:rFonts w:ascii="Calibri" w:hAnsi="Calibri" w:cs="Calibri"/>
                <w:b/>
                <w:color w:val="0070C0"/>
                <w:szCs w:val="24"/>
              </w:rPr>
              <w:t xml:space="preserve"> Partnership</w:t>
            </w:r>
          </w:p>
          <w:p w14:paraId="18D5FAC0" w14:textId="77777777" w:rsidR="002D3EE3" w:rsidRPr="00A54291" w:rsidRDefault="002D3EE3" w:rsidP="00E20FBB">
            <w:pPr>
              <w:jc w:val="both"/>
              <w:rPr>
                <w:rFonts w:ascii="Calibri" w:hAnsi="Calibri" w:cs="Calibri"/>
                <w:szCs w:val="24"/>
              </w:rPr>
            </w:pPr>
          </w:p>
        </w:tc>
      </w:tr>
      <w:tr w:rsidR="00DD00F7" w:rsidRPr="00A54291" w14:paraId="28F46E2B" w14:textId="77777777" w:rsidTr="0005217D">
        <w:trPr>
          <w:cantSplit/>
          <w:trHeight w:val="557"/>
          <w:jc w:val="center"/>
        </w:trPr>
        <w:tc>
          <w:tcPr>
            <w:tcW w:w="2520" w:type="dxa"/>
          </w:tcPr>
          <w:p w14:paraId="23F9FBDA" w14:textId="77777777" w:rsidR="00DD00F7" w:rsidRPr="00A54291" w:rsidRDefault="00DD00F7" w:rsidP="00E20FBB">
            <w:pPr>
              <w:jc w:val="center"/>
              <w:rPr>
                <w:rFonts w:ascii="Calibri" w:hAnsi="Calibri" w:cs="Calibri"/>
                <w:b/>
                <w:smallCaps/>
                <w:szCs w:val="24"/>
              </w:rPr>
            </w:pPr>
            <w:r w:rsidRPr="00A54291">
              <w:rPr>
                <w:rFonts w:ascii="Calibri" w:hAnsi="Calibri" w:cs="Calibri"/>
                <w:b/>
                <w:smallCaps/>
                <w:szCs w:val="24"/>
              </w:rPr>
              <w:t>Tenant:</w:t>
            </w:r>
          </w:p>
          <w:p w14:paraId="483FA161" w14:textId="77777777" w:rsidR="00DD00F7" w:rsidRPr="00A54291" w:rsidRDefault="00DD00F7" w:rsidP="00E20FBB">
            <w:pPr>
              <w:jc w:val="center"/>
              <w:rPr>
                <w:rFonts w:ascii="Calibri" w:hAnsi="Calibri" w:cs="Calibri"/>
                <w:b/>
                <w:smallCaps/>
                <w:szCs w:val="24"/>
              </w:rPr>
            </w:pPr>
          </w:p>
        </w:tc>
        <w:tc>
          <w:tcPr>
            <w:tcW w:w="9000" w:type="dxa"/>
            <w:gridSpan w:val="2"/>
          </w:tcPr>
          <w:p w14:paraId="4C1ECF25" w14:textId="458F0F93" w:rsidR="00DD00F7" w:rsidRPr="00A54291" w:rsidRDefault="00160A27" w:rsidP="00E20FBB">
            <w:pPr>
              <w:jc w:val="both"/>
              <w:rPr>
                <w:rFonts w:ascii="Calibri" w:hAnsi="Calibri" w:cs="Calibri"/>
                <w:szCs w:val="24"/>
              </w:rPr>
            </w:pPr>
            <w:r w:rsidRPr="003D44EF">
              <w:rPr>
                <w:rFonts w:ascii="Calibri" w:hAnsi="Calibri" w:cs="Calibri"/>
                <w:szCs w:val="24"/>
              </w:rPr>
              <w:t>Hawthorne Hydroponics LLC</w:t>
            </w:r>
          </w:p>
          <w:p w14:paraId="1E43C54A" w14:textId="77777777" w:rsidR="001A03B1" w:rsidRPr="00A54291" w:rsidRDefault="001A03B1" w:rsidP="00E20FBB">
            <w:pPr>
              <w:jc w:val="both"/>
              <w:rPr>
                <w:rFonts w:ascii="Calibri" w:hAnsi="Calibri" w:cs="Calibri"/>
                <w:szCs w:val="24"/>
              </w:rPr>
            </w:pPr>
          </w:p>
        </w:tc>
      </w:tr>
      <w:tr w:rsidR="002C325C" w:rsidRPr="00A54291" w14:paraId="185584E4" w14:textId="77777777" w:rsidTr="0005217D">
        <w:trPr>
          <w:cantSplit/>
          <w:trHeight w:val="465"/>
          <w:jc w:val="center"/>
        </w:trPr>
        <w:tc>
          <w:tcPr>
            <w:tcW w:w="2520" w:type="dxa"/>
          </w:tcPr>
          <w:p w14:paraId="443329A2" w14:textId="77777777" w:rsidR="002C325C" w:rsidRPr="00A54291" w:rsidRDefault="00160A27" w:rsidP="00D01CCC">
            <w:pPr>
              <w:jc w:val="center"/>
              <w:rPr>
                <w:rFonts w:ascii="Calibri" w:hAnsi="Calibri" w:cs="Calibri"/>
                <w:b/>
                <w:smallCaps/>
                <w:szCs w:val="24"/>
              </w:rPr>
            </w:pPr>
            <w:r w:rsidRPr="00A54291">
              <w:rPr>
                <w:rFonts w:ascii="Calibri" w:hAnsi="Calibri" w:cs="Calibri"/>
                <w:b/>
                <w:smallCaps/>
                <w:szCs w:val="24"/>
              </w:rPr>
              <w:t>Space Requirement:</w:t>
            </w:r>
          </w:p>
        </w:tc>
        <w:tc>
          <w:tcPr>
            <w:tcW w:w="9000" w:type="dxa"/>
            <w:gridSpan w:val="2"/>
          </w:tcPr>
          <w:p w14:paraId="79D106A9" w14:textId="3E488408" w:rsidR="002C325C" w:rsidRPr="00A54291" w:rsidRDefault="00160A27" w:rsidP="00D01CCC">
            <w:pPr>
              <w:rPr>
                <w:rFonts w:ascii="Calibri" w:hAnsi="Calibri" w:cs="Calibri"/>
                <w:szCs w:val="24"/>
              </w:rPr>
            </w:pPr>
            <w:r w:rsidRPr="00A54291">
              <w:rPr>
                <w:rFonts w:ascii="Calibri" w:hAnsi="Calibri" w:cs="Calibri"/>
                <w:szCs w:val="24"/>
              </w:rPr>
              <w:t xml:space="preserve">Tenant requires approximately </w:t>
            </w:r>
            <w:r w:rsidR="00185C2F" w:rsidRPr="00185C2F">
              <w:rPr>
                <w:rFonts w:ascii="Calibri" w:hAnsi="Calibri" w:cs="Calibri"/>
                <w:szCs w:val="24"/>
              </w:rPr>
              <w:t>±</w:t>
            </w:r>
            <w:r w:rsidR="00E8175A">
              <w:rPr>
                <w:rFonts w:ascii="Calibri" w:hAnsi="Calibri" w:cs="Calibri"/>
                <w:szCs w:val="24"/>
              </w:rPr>
              <w:t>500,000</w:t>
            </w:r>
            <w:r w:rsidR="00954111">
              <w:rPr>
                <w:rFonts w:ascii="Calibri" w:hAnsi="Calibri" w:cs="Calibri"/>
                <w:szCs w:val="24"/>
              </w:rPr>
              <w:t xml:space="preserve"> </w:t>
            </w:r>
            <w:r w:rsidR="002330B4">
              <w:rPr>
                <w:rFonts w:ascii="Calibri" w:hAnsi="Calibri" w:cs="Calibri"/>
                <w:szCs w:val="24"/>
              </w:rPr>
              <w:t>-</w:t>
            </w:r>
            <w:r w:rsidR="00954111">
              <w:rPr>
                <w:rFonts w:ascii="Calibri" w:hAnsi="Calibri" w:cs="Calibri"/>
                <w:szCs w:val="24"/>
              </w:rPr>
              <w:t xml:space="preserve"> </w:t>
            </w:r>
            <w:r w:rsidR="002330B4">
              <w:rPr>
                <w:rFonts w:ascii="Calibri" w:hAnsi="Calibri" w:cs="Calibri"/>
                <w:szCs w:val="24"/>
              </w:rPr>
              <w:t>600,000</w:t>
            </w:r>
            <w:r w:rsidRPr="00A54291">
              <w:rPr>
                <w:rFonts w:ascii="Calibri" w:hAnsi="Calibri" w:cs="Calibri"/>
                <w:szCs w:val="24"/>
              </w:rPr>
              <w:t xml:space="preserve"> SF.</w:t>
            </w:r>
          </w:p>
          <w:p w14:paraId="62F9874A" w14:textId="30699793" w:rsidR="00160A27" w:rsidRPr="005E40B2" w:rsidRDefault="00160A27" w:rsidP="00160A27">
            <w:pPr>
              <w:rPr>
                <w:rFonts w:ascii="Calibri" w:hAnsi="Calibri" w:cs="Calibri"/>
                <w:b/>
                <w:color w:val="0070C0"/>
                <w:szCs w:val="24"/>
              </w:rPr>
            </w:pPr>
            <w:r w:rsidRPr="00FD31D8">
              <w:rPr>
                <w:rFonts w:ascii="Calibri" w:hAnsi="Calibri" w:cs="Calibri"/>
                <w:b/>
                <w:color w:val="FF0000"/>
                <w:szCs w:val="24"/>
              </w:rPr>
              <w:t>Landlord response:</w:t>
            </w:r>
            <w:r w:rsidR="000949CA" w:rsidRPr="00FD31D8">
              <w:rPr>
                <w:rFonts w:ascii="Calibri" w:hAnsi="Calibri" w:cs="Calibri"/>
                <w:b/>
                <w:color w:val="FF0000"/>
                <w:szCs w:val="24"/>
              </w:rPr>
              <w:t xml:space="preserve"> </w:t>
            </w:r>
            <w:r w:rsidR="000949CA" w:rsidRPr="005E40B2">
              <w:rPr>
                <w:rFonts w:ascii="Calibri" w:hAnsi="Calibri" w:cs="Calibri"/>
                <w:b/>
                <w:color w:val="0070C0"/>
                <w:szCs w:val="24"/>
              </w:rPr>
              <w:t>650,250 SF, this is a single tenant facility.</w:t>
            </w:r>
          </w:p>
          <w:p w14:paraId="2B7A9291" w14:textId="77777777" w:rsidR="001A03B1" w:rsidRPr="00A54291" w:rsidRDefault="001A03B1" w:rsidP="00D01CCC">
            <w:pPr>
              <w:rPr>
                <w:rFonts w:ascii="Calibri" w:hAnsi="Calibri" w:cs="Calibri"/>
                <w:szCs w:val="24"/>
              </w:rPr>
            </w:pPr>
          </w:p>
        </w:tc>
      </w:tr>
      <w:tr w:rsidR="002C325C" w:rsidRPr="00A54291" w14:paraId="39D60E50" w14:textId="77777777" w:rsidTr="0005217D">
        <w:trPr>
          <w:cantSplit/>
          <w:trHeight w:val="465"/>
          <w:jc w:val="center"/>
        </w:trPr>
        <w:tc>
          <w:tcPr>
            <w:tcW w:w="2520" w:type="dxa"/>
          </w:tcPr>
          <w:p w14:paraId="23D7EBDB" w14:textId="77777777" w:rsidR="002C325C" w:rsidRPr="00A54291" w:rsidRDefault="00160A27" w:rsidP="00D01CCC">
            <w:pPr>
              <w:jc w:val="center"/>
              <w:rPr>
                <w:rFonts w:ascii="Calibri" w:hAnsi="Calibri" w:cs="Calibri"/>
                <w:b/>
                <w:smallCaps/>
                <w:szCs w:val="24"/>
              </w:rPr>
            </w:pPr>
            <w:r w:rsidRPr="00A54291">
              <w:rPr>
                <w:rFonts w:ascii="Calibri" w:hAnsi="Calibri" w:cs="Calibri"/>
                <w:b/>
                <w:smallCaps/>
                <w:szCs w:val="24"/>
              </w:rPr>
              <w:t>Outside Storage:</w:t>
            </w:r>
          </w:p>
        </w:tc>
        <w:tc>
          <w:tcPr>
            <w:tcW w:w="9000" w:type="dxa"/>
            <w:gridSpan w:val="2"/>
          </w:tcPr>
          <w:p w14:paraId="2D7FFFE9" w14:textId="086A4211" w:rsidR="00160A27" w:rsidRPr="00A54291" w:rsidRDefault="00160A27" w:rsidP="00160A27">
            <w:pPr>
              <w:tabs>
                <w:tab w:val="left" w:pos="1781"/>
              </w:tabs>
              <w:jc w:val="both"/>
              <w:rPr>
                <w:rFonts w:ascii="Calibri" w:hAnsi="Calibri" w:cs="Calibri"/>
                <w:bCs/>
                <w:szCs w:val="24"/>
              </w:rPr>
            </w:pPr>
            <w:r w:rsidRPr="003D44EF">
              <w:rPr>
                <w:rFonts w:ascii="Calibri" w:hAnsi="Calibri" w:cs="Calibri"/>
                <w:bCs/>
                <w:szCs w:val="24"/>
              </w:rPr>
              <w:t xml:space="preserve">Tenant requires </w:t>
            </w:r>
            <w:r w:rsidR="003D44EF">
              <w:rPr>
                <w:rFonts w:ascii="Calibri" w:hAnsi="Calibri" w:cs="Calibri"/>
                <w:bCs/>
                <w:szCs w:val="24"/>
              </w:rPr>
              <w:t xml:space="preserve">approximately 2 – 4 acres of </w:t>
            </w:r>
            <w:r w:rsidRPr="003D44EF">
              <w:rPr>
                <w:rFonts w:ascii="Calibri" w:hAnsi="Calibri" w:cs="Calibri"/>
                <w:bCs/>
                <w:szCs w:val="24"/>
              </w:rPr>
              <w:t>outside storage for retailer ready palletized potting containers and soils</w:t>
            </w:r>
            <w:proofErr w:type="gramStart"/>
            <w:r w:rsidRPr="003D44EF">
              <w:rPr>
                <w:rFonts w:ascii="Calibri" w:hAnsi="Calibri" w:cs="Calibri"/>
                <w:bCs/>
                <w:szCs w:val="24"/>
              </w:rPr>
              <w:t xml:space="preserve">.  </w:t>
            </w:r>
            <w:proofErr w:type="gramEnd"/>
            <w:r w:rsidRPr="003D44EF">
              <w:rPr>
                <w:rFonts w:ascii="Calibri" w:hAnsi="Calibri" w:cs="Calibri"/>
                <w:bCs/>
                <w:szCs w:val="24"/>
              </w:rPr>
              <w:t xml:space="preserve"> Please describe what could be provided to accommodate this need</w:t>
            </w:r>
            <w:r w:rsidR="003D44EF">
              <w:rPr>
                <w:rFonts w:ascii="Calibri" w:hAnsi="Calibri" w:cs="Calibri"/>
                <w:bCs/>
                <w:szCs w:val="24"/>
              </w:rPr>
              <w:t xml:space="preserve"> and include site plans if possible. </w:t>
            </w:r>
          </w:p>
          <w:p w14:paraId="22894ED6" w14:textId="76F9FDF5" w:rsidR="00160A27" w:rsidRPr="005E40B2" w:rsidRDefault="00160A27" w:rsidP="00160A27">
            <w:pPr>
              <w:rPr>
                <w:rFonts w:ascii="Calibri" w:hAnsi="Calibri" w:cs="Calibri"/>
                <w:b/>
                <w:color w:val="0070C0"/>
                <w:szCs w:val="24"/>
              </w:rPr>
            </w:pPr>
            <w:r w:rsidRPr="00FD31D8">
              <w:rPr>
                <w:rFonts w:ascii="Calibri" w:hAnsi="Calibri" w:cs="Calibri"/>
                <w:b/>
                <w:color w:val="FF0000"/>
                <w:szCs w:val="24"/>
              </w:rPr>
              <w:t>Landlord response:</w:t>
            </w:r>
            <w:r w:rsidR="000949CA" w:rsidRPr="00FD31D8">
              <w:rPr>
                <w:rFonts w:ascii="Calibri" w:hAnsi="Calibri" w:cs="Calibri"/>
                <w:b/>
                <w:color w:val="FF0000"/>
                <w:szCs w:val="24"/>
              </w:rPr>
              <w:t xml:space="preserve"> </w:t>
            </w:r>
            <w:r w:rsidR="000949CA" w:rsidRPr="005E40B2">
              <w:rPr>
                <w:rFonts w:ascii="Calibri" w:hAnsi="Calibri" w:cs="Calibri"/>
                <w:b/>
                <w:color w:val="0070C0"/>
                <w:szCs w:val="24"/>
              </w:rPr>
              <w:t>6.5 acres are available, see attached site plan.</w:t>
            </w:r>
          </w:p>
          <w:p w14:paraId="4E234334" w14:textId="77777777" w:rsidR="001A03B1" w:rsidRPr="00A54291" w:rsidRDefault="001A03B1" w:rsidP="008A29C4">
            <w:pPr>
              <w:ind w:right="1710"/>
              <w:rPr>
                <w:rFonts w:ascii="Calibri" w:hAnsi="Calibri" w:cs="Calibri"/>
                <w:szCs w:val="24"/>
              </w:rPr>
            </w:pPr>
          </w:p>
        </w:tc>
      </w:tr>
      <w:tr w:rsidR="00721C5B" w:rsidRPr="00A54291" w14:paraId="132683E5" w14:textId="77777777" w:rsidTr="0005217D">
        <w:trPr>
          <w:cantSplit/>
          <w:trHeight w:val="465"/>
          <w:jc w:val="center"/>
        </w:trPr>
        <w:tc>
          <w:tcPr>
            <w:tcW w:w="2520" w:type="dxa"/>
          </w:tcPr>
          <w:p w14:paraId="2E8700B4" w14:textId="01390D77" w:rsidR="00721C5B" w:rsidRPr="00A54291" w:rsidRDefault="00721C5B" w:rsidP="00E20FBB">
            <w:pPr>
              <w:jc w:val="center"/>
              <w:rPr>
                <w:rFonts w:ascii="Calibri" w:hAnsi="Calibri" w:cs="Calibri"/>
                <w:b/>
                <w:smallCaps/>
                <w:szCs w:val="24"/>
              </w:rPr>
            </w:pPr>
            <w:r>
              <w:rPr>
                <w:rFonts w:ascii="Calibri" w:hAnsi="Calibri" w:cs="Calibri"/>
                <w:b/>
                <w:smallCaps/>
                <w:szCs w:val="24"/>
              </w:rPr>
              <w:lastRenderedPageBreak/>
              <w:t>Zoning:</w:t>
            </w:r>
          </w:p>
        </w:tc>
        <w:tc>
          <w:tcPr>
            <w:tcW w:w="9000" w:type="dxa"/>
            <w:gridSpan w:val="2"/>
          </w:tcPr>
          <w:p w14:paraId="19CC4D45" w14:textId="16DCFFFE" w:rsidR="00721C5B" w:rsidRDefault="00721C5B" w:rsidP="00E20FBB">
            <w:pPr>
              <w:jc w:val="both"/>
              <w:rPr>
                <w:rFonts w:ascii="Calibri" w:hAnsi="Calibri" w:cs="Calibri"/>
                <w:szCs w:val="24"/>
              </w:rPr>
            </w:pPr>
            <w:r>
              <w:rPr>
                <w:rFonts w:ascii="Calibri" w:hAnsi="Calibri" w:cs="Calibri"/>
                <w:szCs w:val="24"/>
              </w:rPr>
              <w:t xml:space="preserve">Please indicate the current zoning for this property </w:t>
            </w:r>
            <w:r w:rsidRPr="003D44EF">
              <w:rPr>
                <w:rFonts w:ascii="Calibri" w:hAnsi="Calibri" w:cs="Calibri"/>
                <w:szCs w:val="24"/>
              </w:rPr>
              <w:t>and confirm if the outside storage requirement noted above is a permitted use.</w:t>
            </w:r>
          </w:p>
          <w:p w14:paraId="6A99367F" w14:textId="67B0BE6E" w:rsidR="00721C5B" w:rsidRPr="005E40B2" w:rsidRDefault="00721C5B" w:rsidP="00E20FBB">
            <w:pPr>
              <w:jc w:val="both"/>
              <w:rPr>
                <w:rFonts w:ascii="Calibri" w:hAnsi="Calibri" w:cs="Calibri"/>
                <w:color w:val="0070C0"/>
                <w:szCs w:val="24"/>
              </w:rPr>
            </w:pPr>
            <w:r w:rsidRPr="00FD31D8">
              <w:rPr>
                <w:rFonts w:ascii="Calibri" w:hAnsi="Calibri" w:cs="Calibri"/>
                <w:b/>
                <w:color w:val="FF0000"/>
                <w:szCs w:val="24"/>
              </w:rPr>
              <w:t>Landlord response:</w:t>
            </w:r>
            <w:r w:rsidR="000949CA" w:rsidRPr="00FD31D8">
              <w:rPr>
                <w:rFonts w:ascii="Calibri" w:hAnsi="Calibri" w:cs="Calibri"/>
                <w:b/>
                <w:color w:val="FF0000"/>
                <w:szCs w:val="24"/>
              </w:rPr>
              <w:t xml:space="preserve"> </w:t>
            </w:r>
            <w:r w:rsidR="002B6449">
              <w:rPr>
                <w:rFonts w:ascii="Calibri" w:hAnsi="Calibri" w:cs="Calibri"/>
                <w:b/>
                <w:color w:val="0070C0"/>
                <w:szCs w:val="24"/>
              </w:rPr>
              <w:t>M-1 Light Industrial, Outside storage is permitted if screened or otherwise not visible from the street.</w:t>
            </w:r>
          </w:p>
          <w:p w14:paraId="0C32C7C5" w14:textId="4DBD19F2" w:rsidR="00721C5B" w:rsidRPr="00A54291" w:rsidRDefault="00721C5B" w:rsidP="00E20FBB">
            <w:pPr>
              <w:jc w:val="both"/>
              <w:rPr>
                <w:rFonts w:ascii="Calibri" w:hAnsi="Calibri" w:cs="Calibri"/>
                <w:szCs w:val="24"/>
              </w:rPr>
            </w:pPr>
          </w:p>
        </w:tc>
      </w:tr>
      <w:tr w:rsidR="004A34F7" w:rsidRPr="00A54291" w14:paraId="253E3A3A" w14:textId="77777777" w:rsidTr="0005217D">
        <w:trPr>
          <w:cantSplit/>
          <w:trHeight w:val="465"/>
          <w:jc w:val="center"/>
        </w:trPr>
        <w:tc>
          <w:tcPr>
            <w:tcW w:w="2520" w:type="dxa"/>
          </w:tcPr>
          <w:p w14:paraId="7E030527" w14:textId="0483DD96" w:rsidR="004A34F7" w:rsidRPr="00A54291" w:rsidRDefault="004A34F7" w:rsidP="004A34F7">
            <w:pPr>
              <w:jc w:val="center"/>
              <w:rPr>
                <w:rFonts w:ascii="Calibri" w:hAnsi="Calibri" w:cs="Calibri"/>
                <w:b/>
                <w:smallCaps/>
                <w:szCs w:val="24"/>
              </w:rPr>
            </w:pPr>
            <w:r w:rsidRPr="00A54291">
              <w:rPr>
                <w:rFonts w:ascii="Calibri" w:hAnsi="Calibri" w:cs="Calibri"/>
                <w:b/>
                <w:smallCaps/>
                <w:szCs w:val="24"/>
              </w:rPr>
              <w:t>Use:</w:t>
            </w:r>
          </w:p>
        </w:tc>
        <w:tc>
          <w:tcPr>
            <w:tcW w:w="9000" w:type="dxa"/>
            <w:gridSpan w:val="2"/>
          </w:tcPr>
          <w:p w14:paraId="51D8656F" w14:textId="76A357A7" w:rsidR="004A34F7" w:rsidRPr="00A54291" w:rsidRDefault="004A34F7" w:rsidP="004A34F7">
            <w:pPr>
              <w:jc w:val="both"/>
              <w:rPr>
                <w:rFonts w:ascii="Calibri" w:hAnsi="Calibri" w:cs="Calibri"/>
                <w:szCs w:val="24"/>
              </w:rPr>
            </w:pPr>
            <w:r w:rsidRPr="00A54291">
              <w:rPr>
                <w:rFonts w:ascii="Calibri" w:hAnsi="Calibri" w:cs="Calibri"/>
                <w:szCs w:val="24"/>
              </w:rPr>
              <w:t xml:space="preserve">Landlord will permit Tenant to operate its primary business within the facility which shall include </w:t>
            </w:r>
            <w:r w:rsidRPr="003D44EF">
              <w:rPr>
                <w:rFonts w:ascii="Calibri" w:hAnsi="Calibri" w:cs="Calibri"/>
                <w:szCs w:val="24"/>
              </w:rPr>
              <w:t>general office, storage and distribution of lawn and garden as well as hydroponic growing products.</w:t>
            </w:r>
            <w:r w:rsidRPr="00A54291">
              <w:rPr>
                <w:rFonts w:ascii="Calibri" w:hAnsi="Calibri" w:cs="Calibri"/>
                <w:szCs w:val="24"/>
              </w:rPr>
              <w:t xml:space="preserve"> Landlord shall warrant the zoning and building specifications.</w:t>
            </w:r>
          </w:p>
          <w:p w14:paraId="75B83806" w14:textId="45F726EA" w:rsidR="004A34F7" w:rsidRPr="005E40B2" w:rsidRDefault="004A34F7" w:rsidP="004A34F7">
            <w:pPr>
              <w:jc w:val="both"/>
              <w:rPr>
                <w:rFonts w:ascii="Calibri" w:hAnsi="Calibri" w:cs="Calibri"/>
                <w:b/>
                <w:color w:val="0070C0"/>
                <w:szCs w:val="24"/>
              </w:rPr>
            </w:pPr>
            <w:r w:rsidRPr="00565891">
              <w:rPr>
                <w:rFonts w:ascii="Calibri" w:hAnsi="Calibri" w:cs="Calibri"/>
                <w:b/>
                <w:color w:val="FF0000"/>
                <w:szCs w:val="24"/>
              </w:rPr>
              <w:t>Landlord response:</w:t>
            </w:r>
            <w:r w:rsidR="000949CA" w:rsidRPr="00565891">
              <w:rPr>
                <w:rFonts w:ascii="Calibri" w:hAnsi="Calibri" w:cs="Calibri"/>
                <w:b/>
                <w:color w:val="FF0000"/>
                <w:szCs w:val="24"/>
              </w:rPr>
              <w:t xml:space="preserve"> </w:t>
            </w:r>
            <w:r w:rsidR="008A29C4" w:rsidRPr="005E40B2">
              <w:rPr>
                <w:rFonts w:ascii="Calibri" w:hAnsi="Calibri" w:cs="Calibri"/>
                <w:b/>
                <w:color w:val="0070C0"/>
                <w:szCs w:val="24"/>
              </w:rPr>
              <w:t>Agreed.</w:t>
            </w:r>
          </w:p>
          <w:p w14:paraId="54E9B7D5" w14:textId="77777777" w:rsidR="004A34F7" w:rsidRPr="00A54291" w:rsidRDefault="004A34F7" w:rsidP="004A34F7">
            <w:pPr>
              <w:jc w:val="both"/>
              <w:rPr>
                <w:rFonts w:ascii="Calibri" w:hAnsi="Calibri" w:cs="Calibri"/>
                <w:szCs w:val="24"/>
              </w:rPr>
            </w:pPr>
          </w:p>
        </w:tc>
      </w:tr>
      <w:tr w:rsidR="004A34F7" w:rsidRPr="00A54291" w14:paraId="3681B3D0" w14:textId="77777777" w:rsidTr="0005217D">
        <w:trPr>
          <w:cantSplit/>
          <w:trHeight w:val="465"/>
          <w:jc w:val="center"/>
        </w:trPr>
        <w:tc>
          <w:tcPr>
            <w:tcW w:w="2520" w:type="dxa"/>
          </w:tcPr>
          <w:p w14:paraId="63EFE688" w14:textId="77777777" w:rsidR="004A34F7" w:rsidRPr="00A54291" w:rsidRDefault="004A34F7" w:rsidP="004A34F7">
            <w:pPr>
              <w:jc w:val="center"/>
              <w:rPr>
                <w:rFonts w:ascii="Calibri" w:hAnsi="Calibri" w:cs="Calibri"/>
                <w:b/>
                <w:smallCaps/>
                <w:szCs w:val="24"/>
              </w:rPr>
            </w:pPr>
            <w:r w:rsidRPr="00A54291">
              <w:rPr>
                <w:rFonts w:ascii="Calibri" w:hAnsi="Calibri" w:cs="Calibri"/>
                <w:b/>
                <w:smallCaps/>
                <w:szCs w:val="24"/>
              </w:rPr>
              <w:t>Term:</w:t>
            </w:r>
          </w:p>
        </w:tc>
        <w:tc>
          <w:tcPr>
            <w:tcW w:w="9000" w:type="dxa"/>
            <w:gridSpan w:val="2"/>
          </w:tcPr>
          <w:p w14:paraId="056BD696" w14:textId="77777777" w:rsidR="004A34F7" w:rsidRPr="00A54291" w:rsidRDefault="004A34F7" w:rsidP="004A34F7">
            <w:pPr>
              <w:jc w:val="both"/>
              <w:rPr>
                <w:rFonts w:ascii="Calibri" w:hAnsi="Calibri" w:cs="Calibri"/>
                <w:szCs w:val="24"/>
              </w:rPr>
            </w:pPr>
            <w:r w:rsidRPr="00A54291">
              <w:rPr>
                <w:rFonts w:ascii="Calibri" w:hAnsi="Calibri" w:cs="Calibri"/>
                <w:szCs w:val="24"/>
              </w:rPr>
              <w:t xml:space="preserve">Please propose an initial </w:t>
            </w:r>
            <w:r w:rsidRPr="009005E0">
              <w:rPr>
                <w:rFonts w:ascii="Calibri" w:hAnsi="Calibri" w:cs="Calibri"/>
                <w:szCs w:val="24"/>
              </w:rPr>
              <w:t>five (5) year</w:t>
            </w:r>
            <w:r w:rsidRPr="00A54291">
              <w:rPr>
                <w:rFonts w:ascii="Calibri" w:hAnsi="Calibri" w:cs="Calibri"/>
                <w:szCs w:val="24"/>
              </w:rPr>
              <w:t xml:space="preserve"> lease term.</w:t>
            </w:r>
          </w:p>
          <w:p w14:paraId="1513F08B" w14:textId="16AF9BB7" w:rsidR="004A34F7" w:rsidRPr="005E40B2" w:rsidRDefault="004A34F7" w:rsidP="004A34F7">
            <w:pPr>
              <w:rPr>
                <w:rFonts w:ascii="Calibri" w:hAnsi="Calibri" w:cs="Calibri"/>
                <w:b/>
                <w:color w:val="0070C0"/>
                <w:szCs w:val="24"/>
              </w:rPr>
            </w:pPr>
            <w:r w:rsidRPr="002B591B">
              <w:rPr>
                <w:rFonts w:ascii="Calibri" w:hAnsi="Calibri" w:cs="Calibri"/>
                <w:b/>
                <w:color w:val="FF0000"/>
                <w:szCs w:val="24"/>
              </w:rPr>
              <w:t>Landlord response:</w:t>
            </w:r>
            <w:r w:rsidR="000949CA" w:rsidRPr="002B591B">
              <w:rPr>
                <w:rFonts w:ascii="Calibri" w:hAnsi="Calibri" w:cs="Calibri"/>
                <w:b/>
                <w:color w:val="FF0000"/>
                <w:szCs w:val="24"/>
              </w:rPr>
              <w:t xml:space="preserve"> </w:t>
            </w:r>
            <w:r w:rsidR="000949CA" w:rsidRPr="005E40B2">
              <w:rPr>
                <w:rFonts w:ascii="Calibri" w:hAnsi="Calibri" w:cs="Calibri"/>
                <w:b/>
                <w:color w:val="0070C0"/>
                <w:szCs w:val="24"/>
              </w:rPr>
              <w:t xml:space="preserve">This is a single tenant facility with a minimum </w:t>
            </w:r>
            <w:r w:rsidR="008A29C4" w:rsidRPr="005E40B2">
              <w:rPr>
                <w:rFonts w:ascii="Calibri" w:hAnsi="Calibri" w:cs="Calibri"/>
                <w:b/>
                <w:color w:val="0070C0"/>
                <w:szCs w:val="24"/>
              </w:rPr>
              <w:t>10-year</w:t>
            </w:r>
            <w:r w:rsidR="000949CA" w:rsidRPr="005E40B2">
              <w:rPr>
                <w:rFonts w:ascii="Calibri" w:hAnsi="Calibri" w:cs="Calibri"/>
                <w:b/>
                <w:color w:val="0070C0"/>
                <w:szCs w:val="24"/>
              </w:rPr>
              <w:t xml:space="preserve"> lease commitment.</w:t>
            </w:r>
            <w:r w:rsidR="00681C5C">
              <w:rPr>
                <w:rFonts w:ascii="Calibri" w:hAnsi="Calibri" w:cs="Calibri"/>
                <w:b/>
                <w:color w:val="0070C0"/>
                <w:szCs w:val="24"/>
              </w:rPr>
              <w:t xml:space="preserve"> A </w:t>
            </w:r>
            <w:r w:rsidR="009E3878">
              <w:rPr>
                <w:rFonts w:ascii="Calibri" w:hAnsi="Calibri" w:cs="Calibri"/>
                <w:b/>
                <w:color w:val="0070C0"/>
                <w:szCs w:val="24"/>
              </w:rPr>
              <w:t>15-year</w:t>
            </w:r>
            <w:r w:rsidR="00681C5C">
              <w:rPr>
                <w:rFonts w:ascii="Calibri" w:hAnsi="Calibri" w:cs="Calibri"/>
                <w:b/>
                <w:color w:val="0070C0"/>
                <w:szCs w:val="24"/>
              </w:rPr>
              <w:t xml:space="preserve"> lease is also available if Hawthorne Hydroponics is interested.</w:t>
            </w:r>
          </w:p>
          <w:p w14:paraId="447E25EC" w14:textId="77777777" w:rsidR="004A34F7" w:rsidRPr="00A54291" w:rsidRDefault="004A34F7" w:rsidP="004A34F7">
            <w:pPr>
              <w:rPr>
                <w:rFonts w:ascii="Calibri" w:hAnsi="Calibri" w:cs="Calibri"/>
                <w:szCs w:val="24"/>
              </w:rPr>
            </w:pPr>
          </w:p>
        </w:tc>
      </w:tr>
      <w:tr w:rsidR="004A34F7" w:rsidRPr="00A54291" w14:paraId="2DFE65A4" w14:textId="77777777" w:rsidTr="0005217D">
        <w:trPr>
          <w:cantSplit/>
          <w:trHeight w:val="465"/>
          <w:jc w:val="center"/>
        </w:trPr>
        <w:tc>
          <w:tcPr>
            <w:tcW w:w="2520" w:type="dxa"/>
          </w:tcPr>
          <w:p w14:paraId="28DC0DAD" w14:textId="77777777" w:rsidR="004A34F7" w:rsidRPr="00A54291" w:rsidRDefault="004A34F7" w:rsidP="004A34F7">
            <w:pPr>
              <w:jc w:val="center"/>
              <w:rPr>
                <w:rFonts w:ascii="Calibri" w:hAnsi="Calibri" w:cs="Calibri"/>
                <w:b/>
                <w:smallCaps/>
                <w:szCs w:val="24"/>
              </w:rPr>
            </w:pPr>
            <w:r w:rsidRPr="00A54291">
              <w:rPr>
                <w:rFonts w:ascii="Calibri" w:hAnsi="Calibri" w:cs="Calibri"/>
                <w:b/>
                <w:smallCaps/>
                <w:szCs w:val="24"/>
              </w:rPr>
              <w:t>Lease Commencement:</w:t>
            </w:r>
          </w:p>
        </w:tc>
        <w:tc>
          <w:tcPr>
            <w:tcW w:w="9000" w:type="dxa"/>
            <w:gridSpan w:val="2"/>
          </w:tcPr>
          <w:p w14:paraId="1D057AE5" w14:textId="7B4CFFA7" w:rsidR="004A34F7" w:rsidRPr="00A54291" w:rsidRDefault="004A34F7" w:rsidP="004A34F7">
            <w:pPr>
              <w:jc w:val="both"/>
              <w:rPr>
                <w:rFonts w:ascii="Calibri" w:hAnsi="Calibri" w:cs="Calibri"/>
                <w:szCs w:val="24"/>
              </w:rPr>
            </w:pPr>
            <w:r w:rsidRPr="00A54291">
              <w:rPr>
                <w:rFonts w:ascii="Calibri" w:hAnsi="Calibri" w:cs="Calibri"/>
                <w:szCs w:val="24"/>
              </w:rPr>
              <w:t>Sixty (60) days following occupancy</w:t>
            </w:r>
            <w:proofErr w:type="gramStart"/>
            <w:r w:rsidRPr="00A54291">
              <w:rPr>
                <w:rFonts w:ascii="Calibri" w:hAnsi="Calibri" w:cs="Calibri"/>
                <w:szCs w:val="24"/>
              </w:rPr>
              <w:t xml:space="preserve">.  </w:t>
            </w:r>
            <w:proofErr w:type="gramEnd"/>
            <w:r w:rsidRPr="00A54291">
              <w:rPr>
                <w:rFonts w:ascii="Calibri" w:hAnsi="Calibri" w:cs="Calibri"/>
                <w:szCs w:val="24"/>
              </w:rPr>
              <w:t>Tenant will require access to the building sixty (60) days in advance for set-up and installation of Tenant’s fixtures</w:t>
            </w:r>
            <w:proofErr w:type="gramStart"/>
            <w:r w:rsidRPr="00A54291">
              <w:rPr>
                <w:rFonts w:ascii="Calibri" w:hAnsi="Calibri" w:cs="Calibri"/>
                <w:szCs w:val="24"/>
              </w:rPr>
              <w:t>.</w:t>
            </w:r>
            <w:r w:rsidR="00E8175A">
              <w:rPr>
                <w:rFonts w:ascii="Calibri" w:hAnsi="Calibri" w:cs="Calibri"/>
                <w:szCs w:val="24"/>
              </w:rPr>
              <w:t xml:space="preserve">  </w:t>
            </w:r>
            <w:proofErr w:type="gramEnd"/>
            <w:r w:rsidR="00E8175A" w:rsidRPr="00E8175A">
              <w:rPr>
                <w:rFonts w:ascii="Calibri" w:hAnsi="Calibri" w:cs="Calibri"/>
                <w:szCs w:val="24"/>
              </w:rPr>
              <w:t>Please provide the Landlord’s proposed construction schedule.</w:t>
            </w:r>
            <w:r w:rsidR="00E8175A">
              <w:rPr>
                <w:rFonts w:ascii="Calibri" w:hAnsi="Calibri" w:cs="Calibri"/>
                <w:szCs w:val="24"/>
              </w:rPr>
              <w:t xml:space="preserve"> </w:t>
            </w:r>
          </w:p>
          <w:p w14:paraId="76485CE2" w14:textId="5C8BA17A" w:rsidR="004A34F7" w:rsidRPr="005E40B2" w:rsidRDefault="004A34F7" w:rsidP="004A34F7">
            <w:pPr>
              <w:rPr>
                <w:rFonts w:ascii="Calibri" w:hAnsi="Calibri" w:cs="Calibri"/>
                <w:b/>
                <w:color w:val="0070C0"/>
                <w:szCs w:val="24"/>
              </w:rPr>
            </w:pPr>
            <w:r w:rsidRPr="002B591B">
              <w:rPr>
                <w:rFonts w:ascii="Calibri" w:hAnsi="Calibri" w:cs="Calibri"/>
                <w:b/>
                <w:color w:val="FF0000"/>
                <w:szCs w:val="24"/>
              </w:rPr>
              <w:t>Landlord response:</w:t>
            </w:r>
            <w:r w:rsidR="000949CA" w:rsidRPr="002B591B">
              <w:rPr>
                <w:rFonts w:ascii="Calibri" w:hAnsi="Calibri" w:cs="Calibri"/>
                <w:b/>
                <w:color w:val="FF0000"/>
                <w:szCs w:val="24"/>
              </w:rPr>
              <w:t xml:space="preserve"> </w:t>
            </w:r>
            <w:r w:rsidR="000949CA" w:rsidRPr="005E40B2">
              <w:rPr>
                <w:rFonts w:ascii="Calibri" w:hAnsi="Calibri" w:cs="Calibri"/>
                <w:b/>
                <w:color w:val="0070C0"/>
                <w:szCs w:val="24"/>
              </w:rPr>
              <w:t xml:space="preserve">Facility </w:t>
            </w:r>
            <w:r w:rsidR="002B591B">
              <w:rPr>
                <w:rFonts w:ascii="Calibri" w:hAnsi="Calibri" w:cs="Calibri"/>
                <w:b/>
                <w:color w:val="0070C0"/>
                <w:szCs w:val="24"/>
              </w:rPr>
              <w:t>is scheduled for completion February 1</w:t>
            </w:r>
            <w:r w:rsidR="000949CA" w:rsidRPr="005E40B2">
              <w:rPr>
                <w:rFonts w:ascii="Calibri" w:hAnsi="Calibri" w:cs="Calibri"/>
                <w:b/>
                <w:color w:val="0070C0"/>
                <w:szCs w:val="24"/>
              </w:rPr>
              <w:t>, 202</w:t>
            </w:r>
            <w:r w:rsidR="001D6854" w:rsidRPr="005E40B2">
              <w:rPr>
                <w:rFonts w:ascii="Calibri" w:hAnsi="Calibri" w:cs="Calibri"/>
                <w:b/>
                <w:color w:val="0070C0"/>
                <w:szCs w:val="24"/>
              </w:rPr>
              <w:t>2</w:t>
            </w:r>
            <w:r w:rsidR="005D4DD8">
              <w:rPr>
                <w:rFonts w:ascii="Calibri" w:hAnsi="Calibri" w:cs="Calibri"/>
                <w:b/>
                <w:color w:val="0070C0"/>
                <w:szCs w:val="24"/>
              </w:rPr>
              <w:t xml:space="preserve"> which would be start of pre-Term occupancy</w:t>
            </w:r>
            <w:r w:rsidR="000949CA" w:rsidRPr="005E40B2">
              <w:rPr>
                <w:rFonts w:ascii="Calibri" w:hAnsi="Calibri" w:cs="Calibri"/>
                <w:b/>
                <w:color w:val="0070C0"/>
                <w:szCs w:val="24"/>
              </w:rPr>
              <w:t>.</w:t>
            </w:r>
            <w:r w:rsidR="005D4DD8">
              <w:rPr>
                <w:rFonts w:ascii="Calibri" w:hAnsi="Calibri" w:cs="Calibri"/>
                <w:b/>
                <w:color w:val="0070C0"/>
                <w:szCs w:val="24"/>
              </w:rPr>
              <w:t xml:space="preserve"> Rent commencement April 1, 2022.</w:t>
            </w:r>
          </w:p>
          <w:p w14:paraId="5E062D22" w14:textId="77777777" w:rsidR="004A34F7" w:rsidRPr="00A54291" w:rsidRDefault="004A34F7" w:rsidP="004A34F7">
            <w:pPr>
              <w:jc w:val="both"/>
              <w:rPr>
                <w:rFonts w:ascii="Calibri" w:hAnsi="Calibri" w:cs="Calibri"/>
                <w:szCs w:val="24"/>
              </w:rPr>
            </w:pPr>
          </w:p>
        </w:tc>
      </w:tr>
      <w:tr w:rsidR="004A34F7" w:rsidRPr="00A54291" w14:paraId="1AD2268F" w14:textId="77777777" w:rsidTr="0005217D">
        <w:trPr>
          <w:cantSplit/>
          <w:trHeight w:val="465"/>
          <w:jc w:val="center"/>
        </w:trPr>
        <w:tc>
          <w:tcPr>
            <w:tcW w:w="2520" w:type="dxa"/>
          </w:tcPr>
          <w:p w14:paraId="138E1AD3" w14:textId="39A4318A" w:rsidR="004A34F7" w:rsidRPr="00A54291" w:rsidRDefault="004A34F7" w:rsidP="004A34F7">
            <w:pPr>
              <w:jc w:val="center"/>
              <w:rPr>
                <w:rFonts w:ascii="Calibri" w:hAnsi="Calibri" w:cs="Calibri"/>
                <w:b/>
                <w:smallCaps/>
                <w:szCs w:val="24"/>
              </w:rPr>
            </w:pPr>
            <w:r w:rsidRPr="00A54291">
              <w:rPr>
                <w:rFonts w:ascii="Calibri" w:hAnsi="Calibri" w:cs="Calibri"/>
                <w:b/>
                <w:smallCaps/>
                <w:szCs w:val="24"/>
              </w:rPr>
              <w:t xml:space="preserve">Base Rental </w:t>
            </w:r>
            <w:r>
              <w:rPr>
                <w:rFonts w:ascii="Calibri" w:hAnsi="Calibri" w:cs="Calibri"/>
                <w:b/>
                <w:smallCaps/>
                <w:szCs w:val="24"/>
              </w:rPr>
              <w:t>Rate</w:t>
            </w:r>
            <w:r w:rsidRPr="00A54291">
              <w:rPr>
                <w:rFonts w:ascii="Calibri" w:hAnsi="Calibri" w:cs="Calibri"/>
                <w:b/>
                <w:smallCaps/>
                <w:szCs w:val="24"/>
              </w:rPr>
              <w:t>:</w:t>
            </w:r>
          </w:p>
        </w:tc>
        <w:tc>
          <w:tcPr>
            <w:tcW w:w="9000" w:type="dxa"/>
            <w:gridSpan w:val="2"/>
          </w:tcPr>
          <w:p w14:paraId="2D4164FA" w14:textId="77777777" w:rsidR="004A34F7" w:rsidRDefault="004A34F7" w:rsidP="004A34F7">
            <w:pPr>
              <w:jc w:val="both"/>
              <w:rPr>
                <w:rFonts w:ascii="Calibri" w:hAnsi="Calibri" w:cs="Calibri"/>
                <w:szCs w:val="24"/>
              </w:rPr>
            </w:pPr>
            <w:r w:rsidRPr="00A54291">
              <w:rPr>
                <w:rFonts w:ascii="Calibri" w:hAnsi="Calibri" w:cs="Calibri"/>
                <w:szCs w:val="24"/>
              </w:rPr>
              <w:t>Please propose the rent rate on a net basis</w:t>
            </w:r>
            <w:r>
              <w:rPr>
                <w:rFonts w:ascii="Calibri" w:hAnsi="Calibri" w:cs="Calibri"/>
                <w:szCs w:val="24"/>
              </w:rPr>
              <w:t xml:space="preserve"> (economics are top priority) and</w:t>
            </w:r>
            <w:r w:rsidRPr="00A54291">
              <w:rPr>
                <w:rFonts w:ascii="Calibri" w:hAnsi="Calibri" w:cs="Calibri"/>
                <w:szCs w:val="24"/>
              </w:rPr>
              <w:t xml:space="preserve"> includ</w:t>
            </w:r>
            <w:r>
              <w:rPr>
                <w:rFonts w:ascii="Calibri" w:hAnsi="Calibri" w:cs="Calibri"/>
                <w:szCs w:val="24"/>
              </w:rPr>
              <w:t xml:space="preserve">e any escalations if applicable. </w:t>
            </w:r>
          </w:p>
          <w:p w14:paraId="38809322" w14:textId="5DE390E4" w:rsidR="004A34F7" w:rsidRPr="005E40B2" w:rsidRDefault="004A34F7" w:rsidP="004A34F7">
            <w:pPr>
              <w:jc w:val="both"/>
              <w:rPr>
                <w:rFonts w:ascii="Calibri" w:hAnsi="Calibri" w:cs="Calibri"/>
                <w:b/>
                <w:color w:val="0070C0"/>
                <w:szCs w:val="24"/>
              </w:rPr>
            </w:pPr>
            <w:r w:rsidRPr="00AC1873">
              <w:rPr>
                <w:rFonts w:ascii="Calibri" w:hAnsi="Calibri" w:cs="Calibri"/>
                <w:b/>
                <w:color w:val="FF0000"/>
                <w:szCs w:val="24"/>
              </w:rPr>
              <w:t>Landlord response:</w:t>
            </w:r>
            <w:r w:rsidR="001D6854" w:rsidRPr="00AC1873">
              <w:rPr>
                <w:rFonts w:ascii="Calibri" w:hAnsi="Calibri" w:cs="Calibri"/>
                <w:b/>
                <w:color w:val="FF0000"/>
                <w:szCs w:val="24"/>
              </w:rPr>
              <w:t xml:space="preserve"> </w:t>
            </w:r>
            <w:r w:rsidR="001D6854" w:rsidRPr="005E40B2">
              <w:rPr>
                <w:rFonts w:ascii="Calibri" w:hAnsi="Calibri" w:cs="Calibri"/>
                <w:b/>
                <w:color w:val="0070C0"/>
                <w:szCs w:val="24"/>
              </w:rPr>
              <w:t>$5.</w:t>
            </w:r>
            <w:r w:rsidR="00AC1873">
              <w:rPr>
                <w:rFonts w:ascii="Calibri" w:hAnsi="Calibri" w:cs="Calibri"/>
                <w:b/>
                <w:color w:val="0070C0"/>
                <w:szCs w:val="24"/>
              </w:rPr>
              <w:t>92</w:t>
            </w:r>
            <w:r w:rsidR="001D6854" w:rsidRPr="005E40B2">
              <w:rPr>
                <w:rFonts w:ascii="Calibri" w:hAnsi="Calibri" w:cs="Calibri"/>
                <w:b/>
                <w:color w:val="0070C0"/>
                <w:szCs w:val="24"/>
              </w:rPr>
              <w:t xml:space="preserve"> SF, NNN</w:t>
            </w:r>
            <w:r w:rsidR="00AC1873">
              <w:rPr>
                <w:rFonts w:ascii="Calibri" w:hAnsi="Calibri" w:cs="Calibri"/>
                <w:b/>
                <w:color w:val="0070C0"/>
                <w:szCs w:val="24"/>
              </w:rPr>
              <w:t xml:space="preserve"> 10 Year</w:t>
            </w:r>
            <w:r w:rsidR="001D6854" w:rsidRPr="005E40B2">
              <w:rPr>
                <w:rFonts w:ascii="Calibri" w:hAnsi="Calibri" w:cs="Calibri"/>
                <w:b/>
                <w:color w:val="0070C0"/>
                <w:szCs w:val="24"/>
              </w:rPr>
              <w:t xml:space="preserve">, </w:t>
            </w:r>
            <w:r w:rsidR="00681C5C">
              <w:rPr>
                <w:rFonts w:ascii="Calibri" w:hAnsi="Calibri" w:cs="Calibri"/>
                <w:b/>
                <w:color w:val="0070C0"/>
                <w:szCs w:val="24"/>
              </w:rPr>
              <w:t xml:space="preserve">yearly </w:t>
            </w:r>
            <w:r w:rsidR="001D6854" w:rsidRPr="005E40B2">
              <w:rPr>
                <w:rFonts w:ascii="Calibri" w:hAnsi="Calibri" w:cs="Calibri"/>
                <w:b/>
                <w:color w:val="0070C0"/>
                <w:szCs w:val="24"/>
              </w:rPr>
              <w:t>CPI</w:t>
            </w:r>
            <w:r w:rsidR="009951E8">
              <w:rPr>
                <w:rFonts w:ascii="Calibri" w:hAnsi="Calibri" w:cs="Calibri"/>
                <w:b/>
                <w:color w:val="0070C0"/>
                <w:szCs w:val="24"/>
              </w:rPr>
              <w:t xml:space="preserve"> adjustment (</w:t>
            </w:r>
            <w:r w:rsidR="001D6854" w:rsidRPr="005E40B2">
              <w:rPr>
                <w:rFonts w:ascii="Calibri" w:hAnsi="Calibri" w:cs="Calibri"/>
                <w:b/>
                <w:color w:val="0070C0"/>
                <w:szCs w:val="24"/>
              </w:rPr>
              <w:t>3% minimum</w:t>
            </w:r>
            <w:r w:rsidR="009951E8">
              <w:rPr>
                <w:rFonts w:ascii="Calibri" w:hAnsi="Calibri" w:cs="Calibri"/>
                <w:b/>
                <w:color w:val="0070C0"/>
                <w:szCs w:val="24"/>
              </w:rPr>
              <w:t>)</w:t>
            </w:r>
          </w:p>
          <w:p w14:paraId="124FCF58" w14:textId="77777777" w:rsidR="004A34F7" w:rsidRPr="00A54291" w:rsidRDefault="004A34F7" w:rsidP="008A29C4">
            <w:pPr>
              <w:tabs>
                <w:tab w:val="center" w:pos="162"/>
                <w:tab w:val="decimal" w:pos="4842"/>
              </w:tabs>
              <w:jc w:val="both"/>
              <w:rPr>
                <w:rFonts w:ascii="Calibri" w:hAnsi="Calibri" w:cs="Calibri"/>
                <w:szCs w:val="24"/>
              </w:rPr>
            </w:pPr>
          </w:p>
        </w:tc>
      </w:tr>
      <w:tr w:rsidR="00207C75" w:rsidRPr="00A54291" w14:paraId="32137EE0" w14:textId="77777777" w:rsidTr="0005217D">
        <w:trPr>
          <w:cantSplit/>
          <w:trHeight w:val="465"/>
          <w:jc w:val="center"/>
        </w:trPr>
        <w:tc>
          <w:tcPr>
            <w:tcW w:w="2520" w:type="dxa"/>
          </w:tcPr>
          <w:p w14:paraId="7C43FF0A" w14:textId="77777777" w:rsidR="00207C75" w:rsidRPr="00A54291" w:rsidRDefault="00207C75" w:rsidP="00207C75">
            <w:pPr>
              <w:jc w:val="center"/>
              <w:rPr>
                <w:rFonts w:ascii="Calibri" w:hAnsi="Calibri" w:cs="Calibri"/>
                <w:b/>
                <w:smallCaps/>
                <w:szCs w:val="24"/>
              </w:rPr>
            </w:pPr>
            <w:r w:rsidRPr="00A54291">
              <w:rPr>
                <w:rFonts w:ascii="Calibri" w:hAnsi="Calibri" w:cs="Calibri"/>
                <w:b/>
                <w:smallCaps/>
                <w:szCs w:val="24"/>
              </w:rPr>
              <w:t>Rental Abatement:</w:t>
            </w:r>
          </w:p>
          <w:p w14:paraId="6D03CF85" w14:textId="77777777" w:rsidR="00207C75" w:rsidRPr="00A54291" w:rsidRDefault="00207C75" w:rsidP="00207C75">
            <w:pPr>
              <w:jc w:val="center"/>
              <w:rPr>
                <w:rFonts w:ascii="Calibri" w:hAnsi="Calibri" w:cs="Calibri"/>
                <w:b/>
                <w:smallCaps/>
                <w:szCs w:val="24"/>
              </w:rPr>
            </w:pPr>
          </w:p>
        </w:tc>
        <w:tc>
          <w:tcPr>
            <w:tcW w:w="9000" w:type="dxa"/>
            <w:gridSpan w:val="2"/>
          </w:tcPr>
          <w:p w14:paraId="579C21EF" w14:textId="77777777" w:rsidR="00207C75" w:rsidRPr="00A54291" w:rsidRDefault="00207C75" w:rsidP="00207C75">
            <w:pPr>
              <w:jc w:val="both"/>
              <w:rPr>
                <w:rFonts w:ascii="Calibri" w:hAnsi="Calibri" w:cs="Calibri"/>
                <w:szCs w:val="24"/>
              </w:rPr>
            </w:pPr>
            <w:r w:rsidRPr="00A54291">
              <w:rPr>
                <w:rFonts w:ascii="Calibri" w:hAnsi="Calibri" w:cs="Calibri"/>
                <w:szCs w:val="24"/>
              </w:rPr>
              <w:t xml:space="preserve">Please describe any signing inducements such as free or reduced rent, tax sharing, operating subsidies or other items are to </w:t>
            </w:r>
            <w:r>
              <w:rPr>
                <w:rFonts w:ascii="Calibri" w:hAnsi="Calibri" w:cs="Calibri"/>
                <w:szCs w:val="24"/>
              </w:rPr>
              <w:t xml:space="preserve">be </w:t>
            </w:r>
            <w:r w:rsidRPr="00A54291">
              <w:rPr>
                <w:rFonts w:ascii="Calibri" w:hAnsi="Calibri" w:cs="Calibri"/>
                <w:szCs w:val="24"/>
              </w:rPr>
              <w:t xml:space="preserve">detailed including amount, commencement date, </w:t>
            </w:r>
            <w:proofErr w:type="gramStart"/>
            <w:r w:rsidRPr="00A54291">
              <w:rPr>
                <w:rFonts w:ascii="Calibri" w:hAnsi="Calibri" w:cs="Calibri"/>
                <w:szCs w:val="24"/>
              </w:rPr>
              <w:t>duration</w:t>
            </w:r>
            <w:proofErr w:type="gramEnd"/>
            <w:r w:rsidRPr="00A54291">
              <w:rPr>
                <w:rFonts w:ascii="Calibri" w:hAnsi="Calibri" w:cs="Calibri"/>
                <w:szCs w:val="24"/>
              </w:rPr>
              <w:t xml:space="preserve"> and other pertinent details.</w:t>
            </w:r>
          </w:p>
          <w:p w14:paraId="1BCEBF0B" w14:textId="5D274956" w:rsidR="00207C75" w:rsidRPr="005E40B2" w:rsidRDefault="00207C75" w:rsidP="00207C75">
            <w:pPr>
              <w:jc w:val="both"/>
              <w:rPr>
                <w:rFonts w:ascii="Calibri" w:hAnsi="Calibri" w:cs="Calibri"/>
                <w:b/>
                <w:color w:val="0070C0"/>
                <w:szCs w:val="24"/>
              </w:rPr>
            </w:pPr>
            <w:r w:rsidRPr="009951E8">
              <w:rPr>
                <w:rFonts w:ascii="Calibri" w:hAnsi="Calibri" w:cs="Calibri"/>
                <w:b/>
                <w:color w:val="FF0000"/>
                <w:szCs w:val="24"/>
              </w:rPr>
              <w:t>Landlord response:</w:t>
            </w:r>
            <w:r w:rsidR="001D6854" w:rsidRPr="009951E8">
              <w:rPr>
                <w:rFonts w:ascii="Calibri" w:hAnsi="Calibri" w:cs="Calibri"/>
                <w:b/>
                <w:color w:val="FF0000"/>
                <w:szCs w:val="24"/>
              </w:rPr>
              <w:t xml:space="preserve"> </w:t>
            </w:r>
            <w:r w:rsidR="00681C5C">
              <w:rPr>
                <w:rFonts w:ascii="Calibri" w:hAnsi="Calibri" w:cs="Calibri"/>
                <w:b/>
                <w:color w:val="0070C0"/>
                <w:szCs w:val="24"/>
              </w:rPr>
              <w:t>Landlord will support Tenant with attaining local and state economic incentives as available.</w:t>
            </w:r>
            <w:r w:rsidR="005D4DD8">
              <w:rPr>
                <w:rFonts w:ascii="Calibri" w:hAnsi="Calibri" w:cs="Calibri"/>
                <w:b/>
                <w:color w:val="0070C0"/>
                <w:szCs w:val="24"/>
              </w:rPr>
              <w:t xml:space="preserve"> If Tenant chooses 15 Year Term, Landlord offers 3 months’ rent abatement</w:t>
            </w:r>
            <w:r w:rsidR="00F97381">
              <w:rPr>
                <w:rFonts w:ascii="Calibri" w:hAnsi="Calibri" w:cs="Calibri"/>
                <w:b/>
                <w:color w:val="0070C0"/>
                <w:szCs w:val="24"/>
              </w:rPr>
              <w:t xml:space="preserve"> in addition to the 60 days pre-Term occupancy</w:t>
            </w:r>
            <w:r w:rsidR="005D4DD8">
              <w:rPr>
                <w:rFonts w:ascii="Calibri" w:hAnsi="Calibri" w:cs="Calibri"/>
                <w:b/>
                <w:color w:val="0070C0"/>
                <w:szCs w:val="24"/>
              </w:rPr>
              <w:t>.</w:t>
            </w:r>
          </w:p>
          <w:p w14:paraId="463D2078" w14:textId="77777777" w:rsidR="00207C75" w:rsidRPr="00A54291" w:rsidRDefault="00207C75" w:rsidP="00207C75">
            <w:pPr>
              <w:jc w:val="both"/>
              <w:rPr>
                <w:rFonts w:ascii="Calibri" w:hAnsi="Calibri" w:cs="Calibri"/>
                <w:szCs w:val="24"/>
              </w:rPr>
            </w:pPr>
          </w:p>
        </w:tc>
      </w:tr>
      <w:tr w:rsidR="00207C75" w:rsidRPr="00A54291" w14:paraId="013BC6F4" w14:textId="77777777" w:rsidTr="0005217D">
        <w:trPr>
          <w:cantSplit/>
          <w:trHeight w:val="465"/>
          <w:jc w:val="center"/>
        </w:trPr>
        <w:tc>
          <w:tcPr>
            <w:tcW w:w="2520" w:type="dxa"/>
          </w:tcPr>
          <w:p w14:paraId="0BE5E508" w14:textId="0AC3CB03" w:rsidR="00207C75" w:rsidRPr="00A54291" w:rsidRDefault="00207C75" w:rsidP="00207C75">
            <w:pPr>
              <w:jc w:val="center"/>
              <w:rPr>
                <w:rFonts w:ascii="Calibri" w:hAnsi="Calibri" w:cs="Calibri"/>
                <w:b/>
                <w:smallCaps/>
                <w:szCs w:val="24"/>
              </w:rPr>
            </w:pPr>
            <w:r w:rsidRPr="00A54291">
              <w:rPr>
                <w:rFonts w:ascii="Calibri" w:hAnsi="Calibri" w:cs="Calibri"/>
                <w:b/>
                <w:smallCaps/>
                <w:szCs w:val="24"/>
              </w:rPr>
              <w:lastRenderedPageBreak/>
              <w:t>Operating Expenses</w:t>
            </w:r>
            <w:r>
              <w:rPr>
                <w:rFonts w:ascii="Calibri" w:hAnsi="Calibri" w:cs="Calibri"/>
                <w:b/>
                <w:smallCaps/>
                <w:szCs w:val="24"/>
              </w:rPr>
              <w:t>, Real Estate Taxes &amp; Insurance</w:t>
            </w:r>
            <w:r w:rsidRPr="00A54291">
              <w:rPr>
                <w:rFonts w:ascii="Calibri" w:hAnsi="Calibri" w:cs="Calibri"/>
                <w:b/>
                <w:smallCaps/>
                <w:szCs w:val="24"/>
              </w:rPr>
              <w:t>:</w:t>
            </w:r>
          </w:p>
          <w:p w14:paraId="5FA50943" w14:textId="77777777" w:rsidR="00207C75" w:rsidRPr="00A54291" w:rsidRDefault="00207C75" w:rsidP="00207C75">
            <w:pPr>
              <w:jc w:val="center"/>
              <w:rPr>
                <w:rFonts w:ascii="Calibri" w:hAnsi="Calibri" w:cs="Calibri"/>
                <w:b/>
                <w:smallCaps/>
                <w:szCs w:val="24"/>
              </w:rPr>
            </w:pPr>
          </w:p>
        </w:tc>
        <w:tc>
          <w:tcPr>
            <w:tcW w:w="9000" w:type="dxa"/>
            <w:gridSpan w:val="2"/>
          </w:tcPr>
          <w:p w14:paraId="0D900D32" w14:textId="091FE71A" w:rsidR="00207C75" w:rsidRPr="00A54291" w:rsidRDefault="00207C75" w:rsidP="00207C75">
            <w:pPr>
              <w:jc w:val="both"/>
              <w:rPr>
                <w:rFonts w:ascii="Calibri" w:hAnsi="Calibri" w:cs="Calibri"/>
                <w:szCs w:val="24"/>
              </w:rPr>
            </w:pPr>
            <w:r w:rsidRPr="00A54291">
              <w:rPr>
                <w:rFonts w:ascii="Calibri" w:hAnsi="Calibri" w:cs="Calibri"/>
                <w:szCs w:val="24"/>
              </w:rPr>
              <w:t xml:space="preserve">Repair and maintenance items to be carried out by the landlord with cost recovery via operating expenses are to include without </w:t>
            </w:r>
            <w:proofErr w:type="gramStart"/>
            <w:r w:rsidRPr="00A54291">
              <w:rPr>
                <w:rFonts w:ascii="Calibri" w:hAnsi="Calibri" w:cs="Calibri"/>
                <w:szCs w:val="24"/>
              </w:rPr>
              <w:t>limitation;</w:t>
            </w:r>
            <w:proofErr w:type="gramEnd"/>
            <w:r w:rsidRPr="00A54291">
              <w:rPr>
                <w:rFonts w:ascii="Calibri" w:hAnsi="Calibri" w:cs="Calibri"/>
                <w:szCs w:val="24"/>
              </w:rPr>
              <w:t xml:space="preserve"> landscaping</w:t>
            </w:r>
            <w:r>
              <w:rPr>
                <w:rFonts w:ascii="Calibri" w:hAnsi="Calibri" w:cs="Calibri"/>
                <w:szCs w:val="24"/>
              </w:rPr>
              <w:t xml:space="preserve"> &amp; snow removal</w:t>
            </w:r>
            <w:r w:rsidRPr="00A54291">
              <w:rPr>
                <w:rFonts w:ascii="Calibri" w:hAnsi="Calibri" w:cs="Calibri"/>
                <w:szCs w:val="24"/>
              </w:rPr>
              <w:t>, parking lot, driveways and common areas. All controllable expenses shall be capped at 5%. Management fees shall not exceed 3% of net rent</w:t>
            </w:r>
            <w:proofErr w:type="gramStart"/>
            <w:r w:rsidRPr="00A54291">
              <w:rPr>
                <w:rFonts w:ascii="Calibri" w:hAnsi="Calibri" w:cs="Calibri"/>
                <w:szCs w:val="24"/>
              </w:rPr>
              <w:t xml:space="preserve">.  </w:t>
            </w:r>
            <w:proofErr w:type="gramEnd"/>
            <w:r w:rsidRPr="00A54291">
              <w:rPr>
                <w:rFonts w:ascii="Calibri" w:hAnsi="Calibri" w:cs="Calibri"/>
                <w:szCs w:val="24"/>
              </w:rPr>
              <w:t xml:space="preserve">Any tax abatements/subsidies are to be listed separately. </w:t>
            </w:r>
            <w:r>
              <w:rPr>
                <w:rFonts w:ascii="Calibri" w:hAnsi="Calibri" w:cs="Calibri"/>
                <w:szCs w:val="24"/>
              </w:rPr>
              <w:t>Capital repairs and maintenance will be amortized over their useful life and Tenant will pay its proportionate share based on remaining lease term</w:t>
            </w:r>
            <w:proofErr w:type="gramStart"/>
            <w:r>
              <w:rPr>
                <w:rFonts w:ascii="Calibri" w:hAnsi="Calibri" w:cs="Calibri"/>
                <w:szCs w:val="24"/>
              </w:rPr>
              <w:t xml:space="preserve">.  </w:t>
            </w:r>
            <w:proofErr w:type="gramEnd"/>
            <w:r w:rsidRPr="00A54291">
              <w:rPr>
                <w:rFonts w:ascii="Calibri" w:hAnsi="Calibri" w:cs="Calibri"/>
                <w:szCs w:val="24"/>
              </w:rPr>
              <w:t xml:space="preserve">Please provide a complete line item breakdown of all </w:t>
            </w:r>
            <w:r>
              <w:rPr>
                <w:rFonts w:ascii="Calibri" w:hAnsi="Calibri" w:cs="Calibri"/>
                <w:szCs w:val="24"/>
              </w:rPr>
              <w:t>Operating Expenses as listed below:</w:t>
            </w:r>
          </w:p>
          <w:p w14:paraId="6A56EDDC" w14:textId="2F1D0E08" w:rsidR="00207C75" w:rsidRPr="005E40B2" w:rsidRDefault="00207C75" w:rsidP="00207C75">
            <w:pPr>
              <w:jc w:val="both"/>
              <w:rPr>
                <w:rFonts w:ascii="Calibri" w:hAnsi="Calibri" w:cs="Calibri"/>
                <w:b/>
                <w:color w:val="0070C0"/>
                <w:szCs w:val="24"/>
              </w:rPr>
            </w:pPr>
            <w:r w:rsidRPr="005D4DD8">
              <w:rPr>
                <w:rFonts w:ascii="Calibri" w:hAnsi="Calibri" w:cs="Calibri"/>
                <w:b/>
                <w:color w:val="FF0000"/>
                <w:szCs w:val="24"/>
              </w:rPr>
              <w:t>Landlord response:</w:t>
            </w:r>
            <w:r w:rsidR="001D6854" w:rsidRPr="005D4DD8">
              <w:rPr>
                <w:rFonts w:ascii="Calibri" w:hAnsi="Calibri" w:cs="Calibri"/>
                <w:b/>
                <w:color w:val="FF0000"/>
                <w:szCs w:val="24"/>
              </w:rPr>
              <w:t xml:space="preserve"> </w:t>
            </w:r>
            <w:r w:rsidR="001D6854" w:rsidRPr="005E40B2">
              <w:rPr>
                <w:rFonts w:ascii="Calibri" w:hAnsi="Calibri" w:cs="Calibri"/>
                <w:b/>
                <w:color w:val="0070C0"/>
                <w:szCs w:val="24"/>
              </w:rPr>
              <w:t xml:space="preserve">This facility </w:t>
            </w:r>
            <w:r w:rsidR="00681C5C">
              <w:rPr>
                <w:rFonts w:ascii="Calibri" w:hAnsi="Calibri" w:cs="Calibri"/>
                <w:b/>
                <w:color w:val="0070C0"/>
                <w:szCs w:val="24"/>
              </w:rPr>
              <w:t>is</w:t>
            </w:r>
            <w:r w:rsidR="001D6854" w:rsidRPr="005E40B2">
              <w:rPr>
                <w:rFonts w:ascii="Calibri" w:hAnsi="Calibri" w:cs="Calibri"/>
                <w:b/>
                <w:color w:val="0070C0"/>
                <w:szCs w:val="24"/>
              </w:rPr>
              <w:t xml:space="preserve"> a single tenant facility. Facility will be leased NNN with </w:t>
            </w:r>
            <w:r w:rsidR="001D6854" w:rsidRPr="00F97381">
              <w:rPr>
                <w:rFonts w:ascii="Calibri" w:hAnsi="Calibri" w:cs="Calibri"/>
                <w:b/>
                <w:color w:val="0070C0"/>
                <w:szCs w:val="24"/>
                <w:u w:val="single"/>
              </w:rPr>
              <w:t>no management fees</w:t>
            </w:r>
            <w:r w:rsidR="005D4DD8" w:rsidRPr="00F97381">
              <w:rPr>
                <w:rFonts w:ascii="Calibri" w:hAnsi="Calibri" w:cs="Calibri"/>
                <w:b/>
                <w:color w:val="0070C0"/>
                <w:szCs w:val="24"/>
                <w:u w:val="single"/>
              </w:rPr>
              <w:t xml:space="preserve"> and no CAM</w:t>
            </w:r>
            <w:r w:rsidR="001D6854" w:rsidRPr="005E40B2">
              <w:rPr>
                <w:rFonts w:ascii="Calibri" w:hAnsi="Calibri" w:cs="Calibri"/>
                <w:b/>
                <w:color w:val="0070C0"/>
                <w:szCs w:val="24"/>
              </w:rPr>
              <w:t>.</w:t>
            </w:r>
            <w:r w:rsidR="005D4DD8">
              <w:rPr>
                <w:rFonts w:ascii="Calibri" w:hAnsi="Calibri" w:cs="Calibri"/>
                <w:b/>
                <w:color w:val="0070C0"/>
                <w:szCs w:val="24"/>
              </w:rPr>
              <w:t xml:space="preserve"> </w:t>
            </w:r>
            <w:r w:rsidR="001D6854" w:rsidRPr="005E40B2">
              <w:rPr>
                <w:rFonts w:ascii="Calibri" w:hAnsi="Calibri" w:cs="Calibri"/>
                <w:b/>
                <w:color w:val="0070C0"/>
                <w:szCs w:val="24"/>
              </w:rPr>
              <w:t>The Landlord will maintain the roof and structure, all other maintenance will be provided by the Tenant.</w:t>
            </w:r>
          </w:p>
          <w:p w14:paraId="23F001B1" w14:textId="268F7B02" w:rsidR="00207C75" w:rsidRDefault="00207C75" w:rsidP="00207C75">
            <w:pPr>
              <w:jc w:val="both"/>
              <w:rPr>
                <w:rFonts w:ascii="Calibri" w:hAnsi="Calibri" w:cs="Calibri"/>
                <w:b/>
                <w:color w:val="FF0000"/>
                <w:szCs w:val="24"/>
              </w:rPr>
            </w:pPr>
          </w:p>
          <w:tbl>
            <w:tblPr>
              <w:tblW w:w="0" w:type="auto"/>
              <w:jc w:val="center"/>
              <w:tblLayout w:type="fixed"/>
              <w:tblLook w:val="04A0" w:firstRow="1" w:lastRow="0" w:firstColumn="1" w:lastColumn="0" w:noHBand="0" w:noVBand="1"/>
            </w:tblPr>
            <w:tblGrid>
              <w:gridCol w:w="1829"/>
              <w:gridCol w:w="1743"/>
              <w:gridCol w:w="1743"/>
            </w:tblGrid>
            <w:tr w:rsidR="00207C75" w:rsidRPr="00F74597" w14:paraId="76F323D5" w14:textId="77777777" w:rsidTr="008275AD">
              <w:trPr>
                <w:trHeight w:val="795"/>
                <w:jc w:val="center"/>
              </w:trPr>
              <w:tc>
                <w:tcPr>
                  <w:tcW w:w="1829" w:type="dxa"/>
                  <w:tcBorders>
                    <w:top w:val="single" w:sz="6" w:space="0" w:color="auto"/>
                    <w:left w:val="single" w:sz="6" w:space="0" w:color="auto"/>
                    <w:bottom w:val="nil"/>
                    <w:right w:val="single" w:sz="6" w:space="0" w:color="auto"/>
                  </w:tcBorders>
                  <w:vAlign w:val="center"/>
                  <w:hideMark/>
                </w:tcPr>
                <w:p w14:paraId="54612C18" w14:textId="77777777" w:rsidR="00207C75" w:rsidRPr="00F74597" w:rsidRDefault="00207C75" w:rsidP="00207C75">
                  <w:pPr>
                    <w:spacing w:after="200" w:line="276" w:lineRule="auto"/>
                    <w:ind w:left="-3365"/>
                    <w:jc w:val="both"/>
                    <w:textAlignment w:val="auto"/>
                    <w:rPr>
                      <w:rFonts w:ascii="Calibri" w:eastAsia="Calibri" w:hAnsi="Calibri" w:cs="Arial"/>
                      <w:sz w:val="22"/>
                      <w:szCs w:val="22"/>
                    </w:rPr>
                  </w:pPr>
                  <w:r w:rsidRPr="00F74597">
                    <w:rPr>
                      <w:rFonts w:ascii="Calibri" w:eastAsia="Calibri" w:hAnsi="Calibri" w:cs="Arial"/>
                      <w:sz w:val="22"/>
                      <w:szCs w:val="22"/>
                    </w:rPr>
                    <w:t>Expense</w:t>
                  </w:r>
                </w:p>
              </w:tc>
              <w:tc>
                <w:tcPr>
                  <w:tcW w:w="1743" w:type="dxa"/>
                  <w:tcBorders>
                    <w:top w:val="single" w:sz="6" w:space="0" w:color="auto"/>
                    <w:left w:val="nil"/>
                    <w:bottom w:val="nil"/>
                    <w:right w:val="single" w:sz="6" w:space="0" w:color="auto"/>
                  </w:tcBorders>
                  <w:vAlign w:val="center"/>
                  <w:hideMark/>
                </w:tcPr>
                <w:p w14:paraId="3B3C098B" w14:textId="4A9F351E" w:rsidR="00207C75" w:rsidRDefault="00207C75" w:rsidP="00207C75">
                  <w:pPr>
                    <w:overflowPunct/>
                    <w:autoSpaceDE/>
                    <w:autoSpaceDN/>
                    <w:adjustRightInd/>
                    <w:spacing w:line="276" w:lineRule="auto"/>
                    <w:jc w:val="center"/>
                    <w:textAlignment w:val="auto"/>
                    <w:rPr>
                      <w:rFonts w:ascii="Calibri" w:eastAsia="Calibri" w:hAnsi="Calibri" w:cs="Arial"/>
                      <w:sz w:val="22"/>
                      <w:szCs w:val="22"/>
                    </w:rPr>
                  </w:pPr>
                  <w:r>
                    <w:rPr>
                      <w:rFonts w:ascii="Calibri" w:eastAsia="Calibri" w:hAnsi="Calibri" w:cs="Arial"/>
                      <w:sz w:val="22"/>
                      <w:szCs w:val="22"/>
                    </w:rPr>
                    <w:t>2020 Actual</w:t>
                  </w:r>
                </w:p>
                <w:p w14:paraId="357B56D8" w14:textId="0946EE2B" w:rsidR="00207C75" w:rsidRPr="00F74597" w:rsidRDefault="00207C75" w:rsidP="00207C75">
                  <w:pPr>
                    <w:overflowPunct/>
                    <w:autoSpaceDE/>
                    <w:autoSpaceDN/>
                    <w:adjustRightInd/>
                    <w:spacing w:line="276" w:lineRule="auto"/>
                    <w:jc w:val="center"/>
                    <w:textAlignment w:val="auto"/>
                    <w:rPr>
                      <w:rFonts w:ascii="Calibri" w:eastAsia="Calibri" w:hAnsi="Calibri" w:cs="Arial"/>
                      <w:sz w:val="22"/>
                      <w:szCs w:val="22"/>
                    </w:rPr>
                  </w:pPr>
                  <w:r w:rsidRPr="00F74597">
                    <w:rPr>
                      <w:rFonts w:ascii="Calibri" w:eastAsia="Calibri" w:hAnsi="Calibri" w:cs="Arial"/>
                      <w:sz w:val="22"/>
                      <w:szCs w:val="22"/>
                    </w:rPr>
                    <w:t>$/RSF</w:t>
                  </w:r>
                </w:p>
              </w:tc>
              <w:tc>
                <w:tcPr>
                  <w:tcW w:w="1743" w:type="dxa"/>
                  <w:tcBorders>
                    <w:top w:val="single" w:sz="6" w:space="0" w:color="auto"/>
                    <w:left w:val="nil"/>
                    <w:bottom w:val="single" w:sz="6" w:space="0" w:color="auto"/>
                    <w:right w:val="single" w:sz="4" w:space="0" w:color="auto"/>
                  </w:tcBorders>
                  <w:vAlign w:val="center"/>
                  <w:hideMark/>
                </w:tcPr>
                <w:p w14:paraId="57BF6021" w14:textId="7152B85B" w:rsidR="00207C75" w:rsidRPr="00F74597" w:rsidRDefault="00207C75" w:rsidP="00207C75">
                  <w:pPr>
                    <w:overflowPunct/>
                    <w:autoSpaceDE/>
                    <w:autoSpaceDN/>
                    <w:adjustRightInd/>
                    <w:spacing w:line="276" w:lineRule="auto"/>
                    <w:jc w:val="center"/>
                    <w:textAlignment w:val="auto"/>
                    <w:rPr>
                      <w:rFonts w:ascii="Calibri" w:eastAsia="Calibri" w:hAnsi="Calibri" w:cs="Arial"/>
                      <w:sz w:val="22"/>
                      <w:szCs w:val="22"/>
                    </w:rPr>
                  </w:pPr>
                  <w:r>
                    <w:rPr>
                      <w:rFonts w:ascii="Calibri" w:eastAsia="Calibri" w:hAnsi="Calibri" w:cs="Arial"/>
                      <w:sz w:val="22"/>
                      <w:szCs w:val="22"/>
                    </w:rPr>
                    <w:t xml:space="preserve">2021 </w:t>
                  </w:r>
                  <w:r w:rsidRPr="00F74597">
                    <w:rPr>
                      <w:rFonts w:ascii="Calibri" w:eastAsia="Calibri" w:hAnsi="Calibri" w:cs="Arial"/>
                      <w:sz w:val="22"/>
                      <w:szCs w:val="22"/>
                    </w:rPr>
                    <w:t>Estimate</w:t>
                  </w:r>
                </w:p>
                <w:p w14:paraId="64075443" w14:textId="524D3D7A" w:rsidR="00207C75" w:rsidRPr="00F74597" w:rsidRDefault="00207C75" w:rsidP="00207C75">
                  <w:pPr>
                    <w:overflowPunct/>
                    <w:autoSpaceDE/>
                    <w:autoSpaceDN/>
                    <w:adjustRightInd/>
                    <w:spacing w:line="276" w:lineRule="auto"/>
                    <w:jc w:val="center"/>
                    <w:textAlignment w:val="auto"/>
                    <w:rPr>
                      <w:rFonts w:ascii="Calibri" w:eastAsia="Calibri" w:hAnsi="Calibri" w:cs="Arial"/>
                      <w:sz w:val="22"/>
                      <w:szCs w:val="22"/>
                    </w:rPr>
                  </w:pPr>
                  <w:r w:rsidRPr="00F74597">
                    <w:rPr>
                      <w:rFonts w:ascii="Calibri" w:eastAsia="Calibri" w:hAnsi="Calibri" w:cs="Arial"/>
                      <w:sz w:val="22"/>
                      <w:szCs w:val="22"/>
                    </w:rPr>
                    <w:t>$/RSF</w:t>
                  </w:r>
                </w:p>
              </w:tc>
            </w:tr>
            <w:tr w:rsidR="00207C75" w:rsidRPr="00F74597" w14:paraId="0C8EE35D" w14:textId="77777777" w:rsidTr="008275AD">
              <w:trPr>
                <w:trHeight w:val="466"/>
                <w:jc w:val="center"/>
              </w:trPr>
              <w:tc>
                <w:tcPr>
                  <w:tcW w:w="1829" w:type="dxa"/>
                  <w:tcBorders>
                    <w:top w:val="single" w:sz="6" w:space="0" w:color="auto"/>
                    <w:left w:val="single" w:sz="6" w:space="0" w:color="auto"/>
                    <w:bottom w:val="nil"/>
                    <w:right w:val="single" w:sz="6" w:space="0" w:color="auto"/>
                  </w:tcBorders>
                  <w:vAlign w:val="center"/>
                  <w:hideMark/>
                </w:tcPr>
                <w:p w14:paraId="68B29864" w14:textId="0404D19F" w:rsidR="00207C75" w:rsidRPr="00F74597" w:rsidRDefault="00207C75" w:rsidP="00207C75">
                  <w:pPr>
                    <w:jc w:val="both"/>
                    <w:textAlignment w:val="auto"/>
                    <w:rPr>
                      <w:rFonts w:ascii="Calibri" w:eastAsia="Calibri" w:hAnsi="Calibri" w:cs="Arial"/>
                      <w:sz w:val="22"/>
                      <w:szCs w:val="22"/>
                    </w:rPr>
                  </w:pPr>
                  <w:r w:rsidRPr="00F74597">
                    <w:rPr>
                      <w:rFonts w:ascii="Calibri" w:eastAsia="Calibri" w:hAnsi="Calibri" w:cs="Arial"/>
                      <w:sz w:val="22"/>
                      <w:szCs w:val="22"/>
                    </w:rPr>
                    <w:t>Taxes</w:t>
                  </w:r>
                </w:p>
              </w:tc>
              <w:tc>
                <w:tcPr>
                  <w:tcW w:w="1743" w:type="dxa"/>
                  <w:tcBorders>
                    <w:top w:val="single" w:sz="6" w:space="0" w:color="auto"/>
                    <w:left w:val="nil"/>
                    <w:bottom w:val="nil"/>
                    <w:right w:val="single" w:sz="6" w:space="0" w:color="auto"/>
                  </w:tcBorders>
                  <w:vAlign w:val="center"/>
                </w:tcPr>
                <w:p w14:paraId="268D1177" w14:textId="0BA58274" w:rsidR="00207C75" w:rsidRPr="00F74597" w:rsidRDefault="00207C75" w:rsidP="00207C75">
                  <w:pPr>
                    <w:spacing w:after="200"/>
                    <w:jc w:val="both"/>
                    <w:textAlignment w:val="auto"/>
                    <w:rPr>
                      <w:rFonts w:ascii="Calibri" w:eastAsia="Calibri" w:hAnsi="Calibri" w:cs="Arial"/>
                      <w:sz w:val="22"/>
                      <w:szCs w:val="22"/>
                    </w:rPr>
                  </w:pPr>
                </w:p>
              </w:tc>
              <w:tc>
                <w:tcPr>
                  <w:tcW w:w="1743" w:type="dxa"/>
                  <w:tcBorders>
                    <w:top w:val="single" w:sz="6" w:space="0" w:color="auto"/>
                    <w:left w:val="nil"/>
                    <w:bottom w:val="single" w:sz="6" w:space="0" w:color="auto"/>
                    <w:right w:val="single" w:sz="6" w:space="0" w:color="auto"/>
                  </w:tcBorders>
                  <w:vAlign w:val="center"/>
                </w:tcPr>
                <w:p w14:paraId="0CE3D39B" w14:textId="50F96E18" w:rsidR="00207C75" w:rsidRPr="005E40B2" w:rsidRDefault="00A73A96" w:rsidP="00EE2E61">
                  <w:pPr>
                    <w:spacing w:after="200"/>
                    <w:textAlignment w:val="auto"/>
                    <w:rPr>
                      <w:rFonts w:ascii="Calibri" w:eastAsia="Calibri" w:hAnsi="Calibri" w:cs="Arial"/>
                      <w:b/>
                      <w:bCs/>
                      <w:color w:val="0070C0"/>
                      <w:sz w:val="22"/>
                      <w:szCs w:val="22"/>
                    </w:rPr>
                  </w:pPr>
                  <w:r w:rsidRPr="005E40B2">
                    <w:rPr>
                      <w:rFonts w:ascii="Calibri" w:eastAsia="Calibri" w:hAnsi="Calibri" w:cs="Arial"/>
                      <w:b/>
                      <w:bCs/>
                      <w:color w:val="0070C0"/>
                      <w:sz w:val="22"/>
                      <w:szCs w:val="22"/>
                    </w:rPr>
                    <w:t>$0.35 SF/YR Estimated</w:t>
                  </w:r>
                </w:p>
              </w:tc>
            </w:tr>
            <w:tr w:rsidR="00207C75" w:rsidRPr="00F74597" w14:paraId="029F7493" w14:textId="77777777" w:rsidTr="008275AD">
              <w:trPr>
                <w:trHeight w:val="466"/>
                <w:jc w:val="center"/>
              </w:trPr>
              <w:tc>
                <w:tcPr>
                  <w:tcW w:w="1829" w:type="dxa"/>
                  <w:tcBorders>
                    <w:top w:val="single" w:sz="6" w:space="0" w:color="auto"/>
                    <w:left w:val="single" w:sz="6" w:space="0" w:color="auto"/>
                    <w:bottom w:val="nil"/>
                    <w:right w:val="single" w:sz="6" w:space="0" w:color="auto"/>
                  </w:tcBorders>
                  <w:vAlign w:val="center"/>
                  <w:hideMark/>
                </w:tcPr>
                <w:p w14:paraId="60B5310A" w14:textId="77777777" w:rsidR="00207C75" w:rsidRPr="00F74597" w:rsidRDefault="00207C75" w:rsidP="00207C75">
                  <w:pPr>
                    <w:jc w:val="both"/>
                    <w:textAlignment w:val="auto"/>
                    <w:rPr>
                      <w:rFonts w:ascii="Calibri" w:eastAsia="Calibri" w:hAnsi="Calibri" w:cs="Arial"/>
                      <w:sz w:val="22"/>
                      <w:szCs w:val="22"/>
                    </w:rPr>
                  </w:pPr>
                  <w:r w:rsidRPr="00F74597">
                    <w:rPr>
                      <w:rFonts w:ascii="Calibri" w:eastAsia="Calibri" w:hAnsi="Calibri" w:cs="Arial"/>
                      <w:sz w:val="22"/>
                      <w:szCs w:val="22"/>
                    </w:rPr>
                    <w:t>Insurance</w:t>
                  </w:r>
                </w:p>
              </w:tc>
              <w:tc>
                <w:tcPr>
                  <w:tcW w:w="1743" w:type="dxa"/>
                  <w:tcBorders>
                    <w:top w:val="single" w:sz="6" w:space="0" w:color="auto"/>
                    <w:left w:val="nil"/>
                    <w:bottom w:val="nil"/>
                    <w:right w:val="single" w:sz="6" w:space="0" w:color="auto"/>
                  </w:tcBorders>
                  <w:vAlign w:val="center"/>
                </w:tcPr>
                <w:p w14:paraId="222726B3" w14:textId="679F378E" w:rsidR="00207C75" w:rsidRPr="00F74597" w:rsidRDefault="00207C75" w:rsidP="00207C75">
                  <w:pPr>
                    <w:spacing w:after="200"/>
                    <w:jc w:val="both"/>
                    <w:textAlignment w:val="auto"/>
                    <w:rPr>
                      <w:rFonts w:ascii="Calibri" w:eastAsia="Calibri" w:hAnsi="Calibri" w:cs="Arial"/>
                      <w:sz w:val="22"/>
                      <w:szCs w:val="22"/>
                    </w:rPr>
                  </w:pPr>
                </w:p>
              </w:tc>
              <w:tc>
                <w:tcPr>
                  <w:tcW w:w="1743" w:type="dxa"/>
                  <w:tcBorders>
                    <w:top w:val="single" w:sz="6" w:space="0" w:color="auto"/>
                    <w:left w:val="nil"/>
                    <w:bottom w:val="single" w:sz="6" w:space="0" w:color="auto"/>
                    <w:right w:val="single" w:sz="6" w:space="0" w:color="auto"/>
                  </w:tcBorders>
                  <w:vAlign w:val="center"/>
                </w:tcPr>
                <w:p w14:paraId="5304613D" w14:textId="0C017BBE" w:rsidR="00207C75" w:rsidRPr="00A73A96" w:rsidRDefault="00A73A96" w:rsidP="005D4DD8">
                  <w:pPr>
                    <w:spacing w:after="200"/>
                    <w:textAlignment w:val="auto"/>
                    <w:rPr>
                      <w:rFonts w:ascii="Calibri" w:eastAsia="Calibri" w:hAnsi="Calibri" w:cs="Arial"/>
                      <w:b/>
                      <w:bCs/>
                      <w:sz w:val="22"/>
                      <w:szCs w:val="22"/>
                    </w:rPr>
                  </w:pPr>
                  <w:r w:rsidRPr="005E40B2">
                    <w:rPr>
                      <w:rFonts w:ascii="Calibri" w:eastAsia="Calibri" w:hAnsi="Calibri" w:cs="Arial"/>
                      <w:b/>
                      <w:bCs/>
                      <w:color w:val="0070C0"/>
                      <w:sz w:val="22"/>
                      <w:szCs w:val="22"/>
                    </w:rPr>
                    <w:t>$0.09 SF/YR Estimated</w:t>
                  </w:r>
                </w:p>
              </w:tc>
            </w:tr>
            <w:tr w:rsidR="00207C75" w:rsidRPr="00F74597" w14:paraId="7FBB9C37" w14:textId="77777777" w:rsidTr="008275AD">
              <w:trPr>
                <w:trHeight w:val="466"/>
                <w:jc w:val="center"/>
              </w:trPr>
              <w:tc>
                <w:tcPr>
                  <w:tcW w:w="1829" w:type="dxa"/>
                  <w:tcBorders>
                    <w:top w:val="single" w:sz="6" w:space="0" w:color="auto"/>
                    <w:left w:val="single" w:sz="6" w:space="0" w:color="auto"/>
                    <w:bottom w:val="nil"/>
                    <w:right w:val="single" w:sz="6" w:space="0" w:color="auto"/>
                  </w:tcBorders>
                  <w:vAlign w:val="center"/>
                  <w:hideMark/>
                </w:tcPr>
                <w:p w14:paraId="3A47EC97" w14:textId="77777777" w:rsidR="00207C75" w:rsidRPr="00F74597" w:rsidRDefault="00207C75" w:rsidP="00207C75">
                  <w:pPr>
                    <w:jc w:val="both"/>
                    <w:textAlignment w:val="auto"/>
                    <w:rPr>
                      <w:rFonts w:ascii="Calibri" w:eastAsia="Calibri" w:hAnsi="Calibri" w:cs="Arial"/>
                      <w:sz w:val="22"/>
                      <w:szCs w:val="22"/>
                    </w:rPr>
                  </w:pPr>
                  <w:r w:rsidRPr="00F74597">
                    <w:rPr>
                      <w:rFonts w:ascii="Calibri" w:eastAsia="Calibri" w:hAnsi="Calibri" w:cs="Arial"/>
                      <w:sz w:val="22"/>
                      <w:szCs w:val="22"/>
                    </w:rPr>
                    <w:t xml:space="preserve">CAM </w:t>
                  </w:r>
                </w:p>
              </w:tc>
              <w:tc>
                <w:tcPr>
                  <w:tcW w:w="1743" w:type="dxa"/>
                  <w:tcBorders>
                    <w:top w:val="single" w:sz="6" w:space="0" w:color="auto"/>
                    <w:left w:val="nil"/>
                    <w:bottom w:val="nil"/>
                    <w:right w:val="single" w:sz="6" w:space="0" w:color="auto"/>
                  </w:tcBorders>
                  <w:vAlign w:val="center"/>
                </w:tcPr>
                <w:p w14:paraId="744C37BE" w14:textId="495FE5A2" w:rsidR="00207C75" w:rsidRPr="00F74597" w:rsidRDefault="00207C75" w:rsidP="00207C75">
                  <w:pPr>
                    <w:spacing w:after="200"/>
                    <w:jc w:val="both"/>
                    <w:textAlignment w:val="auto"/>
                    <w:rPr>
                      <w:rFonts w:ascii="Calibri" w:eastAsia="Calibri" w:hAnsi="Calibri" w:cs="Arial"/>
                      <w:sz w:val="22"/>
                      <w:szCs w:val="22"/>
                    </w:rPr>
                  </w:pPr>
                </w:p>
              </w:tc>
              <w:tc>
                <w:tcPr>
                  <w:tcW w:w="1743" w:type="dxa"/>
                  <w:tcBorders>
                    <w:top w:val="single" w:sz="6" w:space="0" w:color="auto"/>
                    <w:left w:val="nil"/>
                    <w:bottom w:val="single" w:sz="6" w:space="0" w:color="auto"/>
                    <w:right w:val="single" w:sz="6" w:space="0" w:color="auto"/>
                  </w:tcBorders>
                  <w:vAlign w:val="center"/>
                </w:tcPr>
                <w:p w14:paraId="2B037188" w14:textId="73F0BDB9" w:rsidR="00207C75" w:rsidRPr="005D4DD8" w:rsidRDefault="005D4DD8" w:rsidP="00207C75">
                  <w:pPr>
                    <w:spacing w:after="200"/>
                    <w:jc w:val="both"/>
                    <w:textAlignment w:val="auto"/>
                    <w:rPr>
                      <w:rFonts w:ascii="Calibri" w:eastAsia="Calibri" w:hAnsi="Calibri" w:cs="Arial"/>
                      <w:b/>
                      <w:bCs/>
                      <w:color w:val="0070C0"/>
                      <w:sz w:val="22"/>
                      <w:szCs w:val="22"/>
                    </w:rPr>
                  </w:pPr>
                  <w:r w:rsidRPr="005D4DD8">
                    <w:rPr>
                      <w:rFonts w:ascii="Calibri" w:eastAsia="Calibri" w:hAnsi="Calibri" w:cs="Arial"/>
                      <w:b/>
                      <w:bCs/>
                      <w:color w:val="0070C0"/>
                      <w:sz w:val="22"/>
                      <w:szCs w:val="22"/>
                    </w:rPr>
                    <w:t>$0.00</w:t>
                  </w:r>
                </w:p>
              </w:tc>
            </w:tr>
            <w:tr w:rsidR="00207C75" w:rsidRPr="00F74597" w14:paraId="49435B4A" w14:textId="77777777" w:rsidTr="008275AD">
              <w:trPr>
                <w:trHeight w:val="466"/>
                <w:jc w:val="center"/>
              </w:trPr>
              <w:tc>
                <w:tcPr>
                  <w:tcW w:w="1829" w:type="dxa"/>
                  <w:tcBorders>
                    <w:top w:val="single" w:sz="6" w:space="0" w:color="auto"/>
                    <w:left w:val="single" w:sz="6" w:space="0" w:color="auto"/>
                    <w:bottom w:val="nil"/>
                    <w:right w:val="single" w:sz="6" w:space="0" w:color="auto"/>
                  </w:tcBorders>
                  <w:vAlign w:val="center"/>
                  <w:hideMark/>
                </w:tcPr>
                <w:p w14:paraId="5B64F353" w14:textId="77777777" w:rsidR="00207C75" w:rsidRPr="00F74597" w:rsidRDefault="00207C75" w:rsidP="00207C75">
                  <w:pPr>
                    <w:jc w:val="both"/>
                    <w:textAlignment w:val="auto"/>
                    <w:rPr>
                      <w:rFonts w:ascii="Calibri" w:eastAsia="Calibri" w:hAnsi="Calibri" w:cs="Arial"/>
                      <w:sz w:val="22"/>
                      <w:szCs w:val="22"/>
                    </w:rPr>
                  </w:pPr>
                  <w:r w:rsidRPr="00F74597">
                    <w:rPr>
                      <w:rFonts w:ascii="Calibri" w:eastAsia="Calibri" w:hAnsi="Calibri" w:cs="Arial"/>
                      <w:sz w:val="22"/>
                      <w:szCs w:val="22"/>
                    </w:rPr>
                    <w:t>Mgmt. Fees</w:t>
                  </w:r>
                </w:p>
              </w:tc>
              <w:tc>
                <w:tcPr>
                  <w:tcW w:w="1743" w:type="dxa"/>
                  <w:tcBorders>
                    <w:top w:val="single" w:sz="6" w:space="0" w:color="auto"/>
                    <w:left w:val="nil"/>
                    <w:bottom w:val="nil"/>
                    <w:right w:val="single" w:sz="6" w:space="0" w:color="auto"/>
                  </w:tcBorders>
                  <w:vAlign w:val="center"/>
                </w:tcPr>
                <w:p w14:paraId="4AD78F0B" w14:textId="38A41034" w:rsidR="00207C75" w:rsidRPr="00F74597" w:rsidRDefault="00207C75" w:rsidP="00207C75">
                  <w:pPr>
                    <w:spacing w:after="200"/>
                    <w:jc w:val="both"/>
                    <w:textAlignment w:val="auto"/>
                    <w:rPr>
                      <w:rFonts w:ascii="Calibri" w:eastAsia="Calibri" w:hAnsi="Calibri" w:cs="Arial"/>
                      <w:sz w:val="22"/>
                      <w:szCs w:val="22"/>
                    </w:rPr>
                  </w:pPr>
                </w:p>
              </w:tc>
              <w:tc>
                <w:tcPr>
                  <w:tcW w:w="1743" w:type="dxa"/>
                  <w:tcBorders>
                    <w:top w:val="single" w:sz="6" w:space="0" w:color="auto"/>
                    <w:left w:val="nil"/>
                    <w:bottom w:val="single" w:sz="6" w:space="0" w:color="auto"/>
                    <w:right w:val="single" w:sz="6" w:space="0" w:color="auto"/>
                  </w:tcBorders>
                  <w:vAlign w:val="center"/>
                </w:tcPr>
                <w:p w14:paraId="4A97754F" w14:textId="07D8B9F1" w:rsidR="00207C75" w:rsidRPr="00F74597" w:rsidRDefault="00EE2E61" w:rsidP="00207C75">
                  <w:pPr>
                    <w:spacing w:after="200"/>
                    <w:jc w:val="both"/>
                    <w:textAlignment w:val="auto"/>
                    <w:rPr>
                      <w:rFonts w:ascii="Calibri" w:eastAsia="Calibri" w:hAnsi="Calibri" w:cs="Arial"/>
                      <w:sz w:val="22"/>
                      <w:szCs w:val="22"/>
                    </w:rPr>
                  </w:pPr>
                  <w:r w:rsidRPr="005D4DD8">
                    <w:rPr>
                      <w:rFonts w:ascii="Calibri" w:eastAsia="Calibri" w:hAnsi="Calibri" w:cs="Arial"/>
                      <w:b/>
                      <w:bCs/>
                      <w:color w:val="0070C0"/>
                      <w:sz w:val="22"/>
                      <w:szCs w:val="22"/>
                    </w:rPr>
                    <w:t>$0.00</w:t>
                  </w:r>
                </w:p>
              </w:tc>
            </w:tr>
            <w:tr w:rsidR="00207C75" w:rsidRPr="00F74597" w14:paraId="2C9BF845" w14:textId="77777777" w:rsidTr="008275AD">
              <w:trPr>
                <w:trHeight w:val="466"/>
                <w:jc w:val="center"/>
              </w:trPr>
              <w:tc>
                <w:tcPr>
                  <w:tcW w:w="1829" w:type="dxa"/>
                  <w:tcBorders>
                    <w:top w:val="single" w:sz="6" w:space="0" w:color="auto"/>
                    <w:left w:val="single" w:sz="6" w:space="0" w:color="auto"/>
                    <w:bottom w:val="single" w:sz="6" w:space="0" w:color="auto"/>
                    <w:right w:val="single" w:sz="6" w:space="0" w:color="auto"/>
                  </w:tcBorders>
                  <w:vAlign w:val="center"/>
                </w:tcPr>
                <w:p w14:paraId="039A1593" w14:textId="6F745090" w:rsidR="00207C75" w:rsidRPr="00C66B1E" w:rsidRDefault="00207C75" w:rsidP="00207C75">
                  <w:pPr>
                    <w:jc w:val="both"/>
                    <w:textAlignment w:val="auto"/>
                    <w:rPr>
                      <w:rFonts w:ascii="Calibri" w:eastAsia="Calibri" w:hAnsi="Calibri" w:cs="Arial"/>
                      <w:bCs/>
                      <w:sz w:val="22"/>
                      <w:szCs w:val="22"/>
                    </w:rPr>
                  </w:pPr>
                  <w:r w:rsidRPr="00C66B1E">
                    <w:rPr>
                      <w:rFonts w:ascii="Calibri" w:eastAsia="Calibri" w:hAnsi="Calibri" w:cs="Arial"/>
                      <w:bCs/>
                      <w:sz w:val="22"/>
                      <w:szCs w:val="22"/>
                    </w:rPr>
                    <w:t xml:space="preserve">Other </w:t>
                  </w:r>
                  <w:r w:rsidRPr="00C66B1E">
                    <w:rPr>
                      <w:rFonts w:ascii="Calibri" w:eastAsia="Calibri" w:hAnsi="Calibri" w:cs="Arial"/>
                      <w:bCs/>
                      <w:sz w:val="16"/>
                      <w:szCs w:val="16"/>
                    </w:rPr>
                    <w:t>(please define)</w:t>
                  </w:r>
                </w:p>
              </w:tc>
              <w:tc>
                <w:tcPr>
                  <w:tcW w:w="1743" w:type="dxa"/>
                  <w:tcBorders>
                    <w:top w:val="single" w:sz="6" w:space="0" w:color="auto"/>
                    <w:left w:val="nil"/>
                    <w:bottom w:val="single" w:sz="6" w:space="0" w:color="auto"/>
                    <w:right w:val="single" w:sz="6" w:space="0" w:color="auto"/>
                  </w:tcBorders>
                  <w:vAlign w:val="center"/>
                </w:tcPr>
                <w:p w14:paraId="493A4D91" w14:textId="77777777" w:rsidR="00207C75" w:rsidRPr="00F74597" w:rsidRDefault="00207C75" w:rsidP="00207C75">
                  <w:pPr>
                    <w:spacing w:after="200"/>
                    <w:jc w:val="both"/>
                    <w:textAlignment w:val="auto"/>
                    <w:rPr>
                      <w:rFonts w:ascii="Calibri" w:eastAsia="Calibri" w:hAnsi="Calibri" w:cs="Arial"/>
                      <w:sz w:val="22"/>
                      <w:szCs w:val="22"/>
                    </w:rPr>
                  </w:pPr>
                </w:p>
              </w:tc>
              <w:tc>
                <w:tcPr>
                  <w:tcW w:w="1743" w:type="dxa"/>
                  <w:tcBorders>
                    <w:top w:val="single" w:sz="6" w:space="0" w:color="auto"/>
                    <w:left w:val="nil"/>
                    <w:bottom w:val="single" w:sz="6" w:space="0" w:color="auto"/>
                    <w:right w:val="single" w:sz="6" w:space="0" w:color="auto"/>
                  </w:tcBorders>
                  <w:vAlign w:val="center"/>
                </w:tcPr>
                <w:p w14:paraId="5CBE911C" w14:textId="09627DE0" w:rsidR="00207C75" w:rsidRPr="00F74597" w:rsidRDefault="00EE2E61" w:rsidP="00207C75">
                  <w:pPr>
                    <w:spacing w:after="200"/>
                    <w:jc w:val="both"/>
                    <w:textAlignment w:val="auto"/>
                    <w:rPr>
                      <w:rFonts w:ascii="Calibri" w:eastAsia="Calibri" w:hAnsi="Calibri" w:cs="Arial"/>
                      <w:sz w:val="22"/>
                      <w:szCs w:val="22"/>
                    </w:rPr>
                  </w:pPr>
                  <w:r w:rsidRPr="005D4DD8">
                    <w:rPr>
                      <w:rFonts w:ascii="Calibri" w:eastAsia="Calibri" w:hAnsi="Calibri" w:cs="Arial"/>
                      <w:b/>
                      <w:bCs/>
                      <w:color w:val="0070C0"/>
                      <w:sz w:val="22"/>
                      <w:szCs w:val="22"/>
                    </w:rPr>
                    <w:t>$0.00</w:t>
                  </w:r>
                </w:p>
              </w:tc>
            </w:tr>
            <w:tr w:rsidR="00207C75" w:rsidRPr="00F74597" w14:paraId="12D1ED6D" w14:textId="77777777" w:rsidTr="008275AD">
              <w:trPr>
                <w:trHeight w:val="466"/>
                <w:jc w:val="center"/>
              </w:trPr>
              <w:tc>
                <w:tcPr>
                  <w:tcW w:w="1829" w:type="dxa"/>
                  <w:tcBorders>
                    <w:top w:val="single" w:sz="6" w:space="0" w:color="auto"/>
                    <w:left w:val="single" w:sz="6" w:space="0" w:color="auto"/>
                    <w:bottom w:val="single" w:sz="6" w:space="0" w:color="auto"/>
                    <w:right w:val="single" w:sz="6" w:space="0" w:color="auto"/>
                  </w:tcBorders>
                  <w:vAlign w:val="center"/>
                  <w:hideMark/>
                </w:tcPr>
                <w:p w14:paraId="38120079" w14:textId="77777777" w:rsidR="00207C75" w:rsidRPr="00F74597" w:rsidRDefault="00207C75" w:rsidP="00207C75">
                  <w:pPr>
                    <w:jc w:val="both"/>
                    <w:textAlignment w:val="auto"/>
                    <w:rPr>
                      <w:rFonts w:ascii="Calibri" w:eastAsia="Calibri" w:hAnsi="Calibri" w:cs="Arial"/>
                      <w:sz w:val="22"/>
                      <w:szCs w:val="22"/>
                    </w:rPr>
                  </w:pPr>
                  <w:r w:rsidRPr="00F74597">
                    <w:rPr>
                      <w:rFonts w:ascii="Calibri" w:eastAsia="Calibri" w:hAnsi="Calibri" w:cs="Arial"/>
                      <w:b/>
                      <w:sz w:val="22"/>
                      <w:szCs w:val="22"/>
                    </w:rPr>
                    <w:t>Total</w:t>
                  </w:r>
                </w:p>
              </w:tc>
              <w:tc>
                <w:tcPr>
                  <w:tcW w:w="1743" w:type="dxa"/>
                  <w:tcBorders>
                    <w:top w:val="single" w:sz="6" w:space="0" w:color="auto"/>
                    <w:left w:val="nil"/>
                    <w:bottom w:val="single" w:sz="6" w:space="0" w:color="auto"/>
                    <w:right w:val="single" w:sz="6" w:space="0" w:color="auto"/>
                  </w:tcBorders>
                  <w:vAlign w:val="center"/>
                </w:tcPr>
                <w:p w14:paraId="25A8EC96" w14:textId="00ECD6B0" w:rsidR="00207C75" w:rsidRPr="00F74597" w:rsidRDefault="001D6854" w:rsidP="00207C75">
                  <w:pPr>
                    <w:jc w:val="both"/>
                    <w:textAlignment w:val="auto"/>
                    <w:rPr>
                      <w:rFonts w:ascii="Calibri" w:eastAsia="Calibri" w:hAnsi="Calibri" w:cs="Arial"/>
                      <w:sz w:val="22"/>
                      <w:szCs w:val="22"/>
                    </w:rPr>
                  </w:pPr>
                  <w:r>
                    <w:rPr>
                      <w:rFonts w:ascii="Calibri" w:eastAsia="Calibri" w:hAnsi="Calibri" w:cs="Arial"/>
                      <w:sz w:val="22"/>
                      <w:szCs w:val="22"/>
                    </w:rPr>
                    <w:t>N/A</w:t>
                  </w:r>
                </w:p>
              </w:tc>
              <w:tc>
                <w:tcPr>
                  <w:tcW w:w="1743" w:type="dxa"/>
                  <w:tcBorders>
                    <w:top w:val="single" w:sz="6" w:space="0" w:color="auto"/>
                    <w:left w:val="nil"/>
                    <w:bottom w:val="single" w:sz="6" w:space="0" w:color="auto"/>
                    <w:right w:val="single" w:sz="6" w:space="0" w:color="auto"/>
                  </w:tcBorders>
                  <w:vAlign w:val="center"/>
                </w:tcPr>
                <w:p w14:paraId="5C890D08" w14:textId="18F4C61A" w:rsidR="00207C75" w:rsidRPr="00F74597" w:rsidRDefault="001D6854" w:rsidP="00207C75">
                  <w:pPr>
                    <w:jc w:val="both"/>
                    <w:textAlignment w:val="auto"/>
                    <w:rPr>
                      <w:rFonts w:ascii="Calibri" w:eastAsia="Calibri" w:hAnsi="Calibri" w:cs="Arial"/>
                      <w:sz w:val="22"/>
                      <w:szCs w:val="22"/>
                    </w:rPr>
                  </w:pPr>
                  <w:r>
                    <w:rPr>
                      <w:rFonts w:ascii="Calibri" w:eastAsia="Calibri" w:hAnsi="Calibri" w:cs="Arial"/>
                      <w:sz w:val="22"/>
                      <w:szCs w:val="22"/>
                    </w:rPr>
                    <w:t>N/A</w:t>
                  </w:r>
                </w:p>
              </w:tc>
            </w:tr>
          </w:tbl>
          <w:p w14:paraId="59613504" w14:textId="77777777" w:rsidR="00207C75" w:rsidRPr="00A54291" w:rsidRDefault="00207C75" w:rsidP="00207C75">
            <w:pPr>
              <w:jc w:val="both"/>
              <w:rPr>
                <w:rFonts w:ascii="Calibri" w:hAnsi="Calibri" w:cs="Calibri"/>
                <w:szCs w:val="24"/>
              </w:rPr>
            </w:pPr>
          </w:p>
        </w:tc>
      </w:tr>
      <w:tr w:rsidR="00207C75" w:rsidRPr="00A54291" w14:paraId="6E644AE8" w14:textId="77777777" w:rsidTr="0005217D">
        <w:trPr>
          <w:cantSplit/>
          <w:trHeight w:val="465"/>
          <w:jc w:val="center"/>
        </w:trPr>
        <w:tc>
          <w:tcPr>
            <w:tcW w:w="2520" w:type="dxa"/>
          </w:tcPr>
          <w:p w14:paraId="5DB56D48" w14:textId="77777777" w:rsidR="00207C75" w:rsidRPr="00A54291" w:rsidRDefault="00207C75" w:rsidP="00207C75">
            <w:pPr>
              <w:jc w:val="center"/>
              <w:rPr>
                <w:rFonts w:ascii="Calibri" w:hAnsi="Calibri" w:cs="Calibri"/>
                <w:b/>
                <w:smallCaps/>
                <w:szCs w:val="24"/>
              </w:rPr>
            </w:pPr>
            <w:r w:rsidRPr="00A54291">
              <w:rPr>
                <w:rFonts w:ascii="Calibri" w:hAnsi="Calibri" w:cs="Calibri"/>
                <w:b/>
                <w:smallCaps/>
                <w:szCs w:val="24"/>
              </w:rPr>
              <w:t>Landlord’s Work:</w:t>
            </w:r>
          </w:p>
          <w:p w14:paraId="142E3FEC" w14:textId="77777777" w:rsidR="00207C75" w:rsidRPr="00A54291" w:rsidRDefault="00207C75" w:rsidP="00207C75">
            <w:pPr>
              <w:jc w:val="center"/>
              <w:rPr>
                <w:rFonts w:ascii="Calibri" w:hAnsi="Calibri" w:cs="Calibri"/>
                <w:b/>
                <w:smallCaps/>
                <w:szCs w:val="24"/>
              </w:rPr>
            </w:pPr>
          </w:p>
        </w:tc>
        <w:tc>
          <w:tcPr>
            <w:tcW w:w="9000" w:type="dxa"/>
            <w:gridSpan w:val="2"/>
          </w:tcPr>
          <w:p w14:paraId="3E7F8346" w14:textId="3B8E12D3" w:rsidR="00207C75" w:rsidRPr="00EE2E61" w:rsidRDefault="008F4126" w:rsidP="00EE2E61">
            <w:pPr>
              <w:jc w:val="both"/>
              <w:rPr>
                <w:rFonts w:ascii="Calibri" w:hAnsi="Calibri" w:cs="Calibri"/>
                <w:szCs w:val="24"/>
              </w:rPr>
            </w:pPr>
            <w:r w:rsidRPr="00A54291">
              <w:rPr>
                <w:rFonts w:ascii="Calibri" w:hAnsi="Calibri" w:cs="Calibri"/>
                <w:szCs w:val="24"/>
              </w:rPr>
              <w:t>Tenant requests the following items be delivered in turnkey condition at Landlord’s sole cost and expense.</w:t>
            </w:r>
            <w:r>
              <w:rPr>
                <w:rFonts w:ascii="Calibri" w:hAnsi="Calibri" w:cs="Calibri"/>
                <w:szCs w:val="24"/>
              </w:rPr>
              <w:t xml:space="preserve"> See building specs attachment.</w:t>
            </w:r>
          </w:p>
          <w:p w14:paraId="5A8A732C" w14:textId="5917EA89" w:rsidR="00207C75" w:rsidRPr="005E40B2" w:rsidRDefault="00207C75" w:rsidP="00476221">
            <w:pPr>
              <w:jc w:val="both"/>
              <w:rPr>
                <w:rFonts w:ascii="Calibri" w:hAnsi="Calibri" w:cs="Calibri"/>
                <w:b/>
                <w:color w:val="0070C0"/>
                <w:szCs w:val="24"/>
              </w:rPr>
            </w:pPr>
            <w:r w:rsidRPr="00EE2E61">
              <w:rPr>
                <w:rFonts w:ascii="Calibri" w:hAnsi="Calibri" w:cs="Calibri"/>
                <w:b/>
                <w:color w:val="FF0000"/>
                <w:szCs w:val="24"/>
              </w:rPr>
              <w:t>Landlord response:</w:t>
            </w:r>
            <w:r w:rsidR="003B3736" w:rsidRPr="00EE2E61">
              <w:rPr>
                <w:rFonts w:ascii="Calibri" w:hAnsi="Calibri" w:cs="Calibri"/>
                <w:b/>
                <w:color w:val="FF0000"/>
                <w:szCs w:val="24"/>
              </w:rPr>
              <w:t xml:space="preserve"> </w:t>
            </w:r>
            <w:r w:rsidR="00476221" w:rsidRPr="005E40B2">
              <w:rPr>
                <w:rFonts w:ascii="Calibri" w:hAnsi="Calibri" w:cs="Calibri"/>
                <w:b/>
                <w:color w:val="0070C0"/>
                <w:szCs w:val="24"/>
              </w:rPr>
              <w:t>Items listed below will be provided at Landlord’s cost</w:t>
            </w:r>
            <w:r w:rsidR="00EE2E61">
              <w:rPr>
                <w:rFonts w:ascii="Calibri" w:hAnsi="Calibri" w:cs="Calibri"/>
                <w:b/>
                <w:color w:val="0070C0"/>
                <w:szCs w:val="24"/>
              </w:rPr>
              <w:t xml:space="preserve">, are included in the base </w:t>
            </w:r>
            <w:proofErr w:type="gramStart"/>
            <w:r w:rsidR="00EE2E61">
              <w:rPr>
                <w:rFonts w:ascii="Calibri" w:hAnsi="Calibri" w:cs="Calibri"/>
                <w:b/>
                <w:color w:val="0070C0"/>
                <w:szCs w:val="24"/>
              </w:rPr>
              <w:t>rent</w:t>
            </w:r>
            <w:proofErr w:type="gramEnd"/>
            <w:r w:rsidR="00EE2E61">
              <w:rPr>
                <w:rFonts w:ascii="Calibri" w:hAnsi="Calibri" w:cs="Calibri"/>
                <w:b/>
                <w:color w:val="0070C0"/>
                <w:szCs w:val="24"/>
              </w:rPr>
              <w:t xml:space="preserve"> and will be completed as a part of the base build</w:t>
            </w:r>
            <w:r w:rsidR="002F13D1">
              <w:rPr>
                <w:rFonts w:ascii="Calibri" w:hAnsi="Calibri" w:cs="Calibri"/>
                <w:b/>
                <w:color w:val="0070C0"/>
                <w:szCs w:val="24"/>
              </w:rPr>
              <w:t>ing</w:t>
            </w:r>
            <w:r w:rsidR="00476221" w:rsidRPr="005E40B2">
              <w:rPr>
                <w:rFonts w:ascii="Calibri" w:hAnsi="Calibri" w:cs="Calibri"/>
                <w:b/>
                <w:color w:val="0070C0"/>
                <w:szCs w:val="24"/>
              </w:rPr>
              <w:t>. All other items requested will be listed and priced in TI Allowance section below.</w:t>
            </w:r>
            <w:r w:rsidR="00F51B0F">
              <w:rPr>
                <w:rFonts w:ascii="Calibri" w:hAnsi="Calibri" w:cs="Calibri"/>
                <w:b/>
                <w:color w:val="0070C0"/>
                <w:szCs w:val="24"/>
              </w:rPr>
              <w:t xml:space="preserve"> Landlord has also provided comments in the attached Outline Specifications to reflect the specifications of the constructed building which is nearing completion.</w:t>
            </w:r>
          </w:p>
          <w:p w14:paraId="4582265E" w14:textId="239ADA61" w:rsidR="00476221" w:rsidRPr="002F13D1" w:rsidRDefault="00476221" w:rsidP="002F13D1">
            <w:pPr>
              <w:pStyle w:val="ListParagraph"/>
              <w:numPr>
                <w:ilvl w:val="0"/>
                <w:numId w:val="7"/>
              </w:numPr>
              <w:jc w:val="both"/>
              <w:rPr>
                <w:rFonts w:ascii="Calibri" w:hAnsi="Calibri" w:cs="Calibri"/>
                <w:b/>
                <w:color w:val="0070C0"/>
                <w:szCs w:val="24"/>
              </w:rPr>
            </w:pPr>
            <w:r w:rsidRPr="002F13D1">
              <w:rPr>
                <w:rFonts w:ascii="Calibri" w:hAnsi="Calibri" w:cs="Calibri"/>
                <w:b/>
                <w:color w:val="0070C0"/>
                <w:szCs w:val="24"/>
              </w:rPr>
              <w:t>Dock equipment for 80 docks (levelers, seals, restraints)</w:t>
            </w:r>
          </w:p>
          <w:p w14:paraId="06B874F0" w14:textId="5E5C41A3" w:rsidR="00476221" w:rsidRPr="002F13D1" w:rsidRDefault="00476221" w:rsidP="002F13D1">
            <w:pPr>
              <w:pStyle w:val="ListParagraph"/>
              <w:numPr>
                <w:ilvl w:val="0"/>
                <w:numId w:val="7"/>
              </w:numPr>
              <w:jc w:val="both"/>
              <w:rPr>
                <w:rFonts w:ascii="Calibri" w:hAnsi="Calibri" w:cs="Calibri"/>
                <w:b/>
                <w:color w:val="0070C0"/>
                <w:szCs w:val="24"/>
              </w:rPr>
            </w:pPr>
            <w:r w:rsidRPr="002F13D1">
              <w:rPr>
                <w:rFonts w:ascii="Calibri" w:hAnsi="Calibri" w:cs="Calibri"/>
                <w:b/>
                <w:color w:val="0070C0"/>
                <w:szCs w:val="24"/>
              </w:rPr>
              <w:t>LED Lighting</w:t>
            </w:r>
          </w:p>
          <w:p w14:paraId="144EEE19" w14:textId="7625EDD4" w:rsidR="00476221" w:rsidRPr="002F13D1" w:rsidRDefault="00A73A96" w:rsidP="002F13D1">
            <w:pPr>
              <w:pStyle w:val="ListParagraph"/>
              <w:numPr>
                <w:ilvl w:val="0"/>
                <w:numId w:val="7"/>
              </w:numPr>
              <w:jc w:val="both"/>
              <w:rPr>
                <w:rFonts w:ascii="Calibri" w:hAnsi="Calibri" w:cs="Calibri"/>
                <w:b/>
                <w:color w:val="0070C0"/>
                <w:szCs w:val="24"/>
              </w:rPr>
            </w:pPr>
            <w:r w:rsidRPr="002F13D1">
              <w:rPr>
                <w:rFonts w:ascii="Calibri" w:hAnsi="Calibri" w:cs="Calibri"/>
                <w:b/>
                <w:color w:val="0070C0"/>
                <w:szCs w:val="24"/>
              </w:rPr>
              <w:t>161</w:t>
            </w:r>
            <w:r w:rsidR="00476221" w:rsidRPr="002F13D1">
              <w:rPr>
                <w:rFonts w:ascii="Calibri" w:hAnsi="Calibri" w:cs="Calibri"/>
                <w:b/>
                <w:color w:val="0070C0"/>
                <w:szCs w:val="24"/>
              </w:rPr>
              <w:t xml:space="preserve"> car parking spaces</w:t>
            </w:r>
            <w:r w:rsidRPr="002F13D1">
              <w:rPr>
                <w:rFonts w:ascii="Calibri" w:hAnsi="Calibri" w:cs="Calibri"/>
                <w:b/>
                <w:color w:val="0070C0"/>
                <w:szCs w:val="24"/>
              </w:rPr>
              <w:t>, space is available to add car parking.</w:t>
            </w:r>
          </w:p>
          <w:p w14:paraId="4FA29F30" w14:textId="7847D0E6" w:rsidR="00476221" w:rsidRPr="002F13D1" w:rsidRDefault="00A73A96" w:rsidP="002F13D1">
            <w:pPr>
              <w:pStyle w:val="ListParagraph"/>
              <w:numPr>
                <w:ilvl w:val="0"/>
                <w:numId w:val="7"/>
              </w:numPr>
              <w:jc w:val="both"/>
              <w:rPr>
                <w:rFonts w:ascii="Calibri" w:hAnsi="Calibri" w:cs="Calibri"/>
                <w:b/>
                <w:color w:val="0070C0"/>
                <w:szCs w:val="24"/>
              </w:rPr>
            </w:pPr>
            <w:r w:rsidRPr="002F13D1">
              <w:rPr>
                <w:rFonts w:ascii="Calibri" w:hAnsi="Calibri" w:cs="Calibri"/>
                <w:b/>
                <w:color w:val="0070C0"/>
                <w:szCs w:val="24"/>
              </w:rPr>
              <w:t xml:space="preserve">177 </w:t>
            </w:r>
            <w:r w:rsidR="00476221" w:rsidRPr="002F13D1">
              <w:rPr>
                <w:rFonts w:ascii="Calibri" w:hAnsi="Calibri" w:cs="Calibri"/>
                <w:b/>
                <w:color w:val="0070C0"/>
                <w:szCs w:val="24"/>
              </w:rPr>
              <w:t>trailer drops</w:t>
            </w:r>
            <w:r w:rsidRPr="002F13D1">
              <w:rPr>
                <w:rFonts w:ascii="Calibri" w:hAnsi="Calibri" w:cs="Calibri"/>
                <w:b/>
                <w:color w:val="0070C0"/>
                <w:szCs w:val="24"/>
              </w:rPr>
              <w:t>, space is available to add trailer drops.</w:t>
            </w:r>
          </w:p>
          <w:p w14:paraId="0C713754" w14:textId="77777777" w:rsidR="00207C75" w:rsidRPr="00A54291" w:rsidRDefault="00207C75" w:rsidP="00207C75">
            <w:pPr>
              <w:tabs>
                <w:tab w:val="left" w:pos="2160"/>
              </w:tabs>
              <w:jc w:val="both"/>
              <w:rPr>
                <w:rFonts w:ascii="Calibri" w:hAnsi="Calibri" w:cs="Calibri"/>
                <w:szCs w:val="24"/>
              </w:rPr>
            </w:pPr>
          </w:p>
        </w:tc>
      </w:tr>
      <w:tr w:rsidR="00207C75" w:rsidRPr="00A54291" w14:paraId="17E961CB" w14:textId="77777777" w:rsidTr="0005217D">
        <w:trPr>
          <w:cantSplit/>
          <w:trHeight w:val="465"/>
          <w:jc w:val="center"/>
        </w:trPr>
        <w:tc>
          <w:tcPr>
            <w:tcW w:w="2520" w:type="dxa"/>
          </w:tcPr>
          <w:p w14:paraId="189AABBB" w14:textId="77777777" w:rsidR="00207C75" w:rsidRPr="00A54291" w:rsidRDefault="00207C75" w:rsidP="00207C75">
            <w:pPr>
              <w:jc w:val="center"/>
              <w:rPr>
                <w:rFonts w:ascii="Calibri" w:hAnsi="Calibri" w:cs="Calibri"/>
                <w:b/>
                <w:smallCaps/>
                <w:szCs w:val="24"/>
              </w:rPr>
            </w:pPr>
            <w:r w:rsidRPr="00A54291">
              <w:rPr>
                <w:rFonts w:ascii="Calibri" w:hAnsi="Calibri" w:cs="Calibri"/>
                <w:b/>
                <w:smallCaps/>
                <w:szCs w:val="24"/>
              </w:rPr>
              <w:lastRenderedPageBreak/>
              <w:t>Tenant Improvement Allowance:</w:t>
            </w:r>
          </w:p>
          <w:p w14:paraId="00BAEBBF" w14:textId="77777777" w:rsidR="00207C75" w:rsidRPr="00A54291" w:rsidRDefault="00207C75" w:rsidP="00207C75">
            <w:pPr>
              <w:jc w:val="center"/>
              <w:rPr>
                <w:rFonts w:ascii="Calibri" w:hAnsi="Calibri" w:cs="Calibri"/>
                <w:b/>
                <w:smallCaps/>
                <w:szCs w:val="24"/>
              </w:rPr>
            </w:pPr>
          </w:p>
        </w:tc>
        <w:tc>
          <w:tcPr>
            <w:tcW w:w="9000" w:type="dxa"/>
            <w:gridSpan w:val="2"/>
          </w:tcPr>
          <w:p w14:paraId="1DF2A474" w14:textId="3C27BD73" w:rsidR="00207C75" w:rsidRPr="00A54291" w:rsidRDefault="00207C75" w:rsidP="00207C75">
            <w:pPr>
              <w:jc w:val="both"/>
              <w:rPr>
                <w:rFonts w:ascii="Calibri" w:hAnsi="Calibri" w:cs="Calibri"/>
                <w:szCs w:val="24"/>
              </w:rPr>
            </w:pPr>
            <w:r w:rsidRPr="00A54291">
              <w:rPr>
                <w:rFonts w:ascii="Calibri" w:hAnsi="Calibri" w:cs="Calibri"/>
                <w:szCs w:val="24"/>
              </w:rPr>
              <w:t>In addition to the Landlord’s Work outlined above, please indicate the TI Allowance the Landlord is willing to provide.</w:t>
            </w:r>
            <w:r w:rsidR="002F13D1">
              <w:rPr>
                <w:rFonts w:ascii="Calibri" w:hAnsi="Calibri" w:cs="Calibri"/>
                <w:szCs w:val="24"/>
              </w:rPr>
              <w:t xml:space="preserve"> </w:t>
            </w:r>
            <w:r>
              <w:rPr>
                <w:rFonts w:ascii="Calibri" w:hAnsi="Calibri" w:cs="Calibri"/>
                <w:szCs w:val="24"/>
              </w:rPr>
              <w:t xml:space="preserve">Tenant shall have </w:t>
            </w:r>
            <w:r w:rsidR="00FA63D3" w:rsidRPr="003D44EF">
              <w:rPr>
                <w:rFonts w:ascii="Calibri" w:hAnsi="Calibri" w:cs="Calibri"/>
                <w:szCs w:val="24"/>
              </w:rPr>
              <w:t>up to 24 months following Lease Commencement to use the Allowance, as well as</w:t>
            </w:r>
            <w:r w:rsidR="00FA63D3">
              <w:rPr>
                <w:rFonts w:ascii="Calibri" w:hAnsi="Calibri" w:cs="Calibri"/>
                <w:szCs w:val="24"/>
              </w:rPr>
              <w:t xml:space="preserve"> </w:t>
            </w:r>
            <w:r>
              <w:rPr>
                <w:rFonts w:ascii="Calibri" w:hAnsi="Calibri" w:cs="Calibri"/>
                <w:szCs w:val="24"/>
              </w:rPr>
              <w:t xml:space="preserve">the option to apply any unused Allowance towards additional rent abatement. </w:t>
            </w:r>
          </w:p>
          <w:p w14:paraId="0E2F995C" w14:textId="5D20CCDA" w:rsidR="002746C6" w:rsidRDefault="00207C75" w:rsidP="00207C75">
            <w:pPr>
              <w:jc w:val="both"/>
              <w:rPr>
                <w:rFonts w:ascii="Calibri" w:hAnsi="Calibri" w:cs="Calibri"/>
                <w:b/>
                <w:color w:val="0070C0"/>
                <w:szCs w:val="24"/>
              </w:rPr>
            </w:pPr>
            <w:r w:rsidRPr="002F13D1">
              <w:rPr>
                <w:rFonts w:ascii="Calibri" w:hAnsi="Calibri" w:cs="Calibri"/>
                <w:b/>
                <w:color w:val="FF0000"/>
                <w:szCs w:val="24"/>
              </w:rPr>
              <w:t>Landlord response:</w:t>
            </w:r>
            <w:r w:rsidR="001D6854" w:rsidRPr="002F13D1">
              <w:rPr>
                <w:rFonts w:ascii="Calibri" w:hAnsi="Calibri" w:cs="Calibri"/>
                <w:b/>
                <w:color w:val="FF0000"/>
                <w:szCs w:val="24"/>
              </w:rPr>
              <w:t xml:space="preserve"> </w:t>
            </w:r>
            <w:r w:rsidR="003B3736" w:rsidRPr="005E40B2">
              <w:rPr>
                <w:rFonts w:ascii="Calibri" w:hAnsi="Calibri" w:cs="Calibri"/>
                <w:b/>
                <w:color w:val="0070C0"/>
                <w:szCs w:val="24"/>
              </w:rPr>
              <w:t>$</w:t>
            </w:r>
            <w:r w:rsidR="00F97381">
              <w:rPr>
                <w:rFonts w:ascii="Calibri" w:hAnsi="Calibri" w:cs="Calibri"/>
                <w:b/>
                <w:color w:val="0070C0"/>
                <w:szCs w:val="24"/>
              </w:rPr>
              <w:t>1,5</w:t>
            </w:r>
            <w:r w:rsidR="00540E63">
              <w:rPr>
                <w:rFonts w:ascii="Calibri" w:hAnsi="Calibri" w:cs="Calibri"/>
                <w:b/>
                <w:color w:val="0070C0"/>
                <w:szCs w:val="24"/>
              </w:rPr>
              <w:t>25</w:t>
            </w:r>
            <w:r w:rsidR="00F97381">
              <w:rPr>
                <w:rFonts w:ascii="Calibri" w:hAnsi="Calibri" w:cs="Calibri"/>
                <w:b/>
                <w:color w:val="0070C0"/>
                <w:szCs w:val="24"/>
              </w:rPr>
              <w:t>,000</w:t>
            </w:r>
            <w:r w:rsidR="002F13D1">
              <w:rPr>
                <w:rFonts w:ascii="Calibri" w:hAnsi="Calibri" w:cs="Calibri"/>
                <w:b/>
                <w:color w:val="0070C0"/>
                <w:szCs w:val="24"/>
              </w:rPr>
              <w:t xml:space="preserve"> Tenant Improvement Allowance is offered.</w:t>
            </w:r>
            <w:r w:rsidR="00310AC3">
              <w:rPr>
                <w:rFonts w:ascii="Calibri" w:hAnsi="Calibri" w:cs="Calibri"/>
                <w:b/>
                <w:color w:val="0070C0"/>
                <w:szCs w:val="24"/>
              </w:rPr>
              <w:t xml:space="preserve"> </w:t>
            </w:r>
            <w:r w:rsidR="002F13D1">
              <w:rPr>
                <w:rFonts w:ascii="Calibri" w:hAnsi="Calibri" w:cs="Calibri"/>
                <w:b/>
                <w:color w:val="0070C0"/>
                <w:szCs w:val="24"/>
              </w:rPr>
              <w:t>(</w:t>
            </w:r>
            <w:proofErr w:type="gramStart"/>
            <w:r w:rsidR="00310AC3">
              <w:rPr>
                <w:rFonts w:ascii="Calibri" w:hAnsi="Calibri" w:cs="Calibri"/>
                <w:b/>
                <w:color w:val="0070C0"/>
                <w:szCs w:val="24"/>
              </w:rPr>
              <w:t>dock</w:t>
            </w:r>
            <w:proofErr w:type="gramEnd"/>
            <w:r w:rsidR="00310AC3">
              <w:rPr>
                <w:rFonts w:ascii="Calibri" w:hAnsi="Calibri" w:cs="Calibri"/>
                <w:b/>
                <w:color w:val="0070C0"/>
                <w:szCs w:val="24"/>
              </w:rPr>
              <w:t xml:space="preserve"> packages, lighting, parking, ESFR fire suppression, are already included in the base rent rate</w:t>
            </w:r>
            <w:r w:rsidR="002F13D1">
              <w:rPr>
                <w:rFonts w:ascii="Calibri" w:hAnsi="Calibri" w:cs="Calibri"/>
                <w:b/>
                <w:color w:val="0070C0"/>
                <w:szCs w:val="24"/>
              </w:rPr>
              <w:t>)</w:t>
            </w:r>
          </w:p>
          <w:p w14:paraId="3D860807" w14:textId="77777777" w:rsidR="002F13D1" w:rsidRPr="005E40B2" w:rsidRDefault="002F13D1" w:rsidP="00207C75">
            <w:pPr>
              <w:jc w:val="both"/>
              <w:rPr>
                <w:rFonts w:ascii="Calibri" w:hAnsi="Calibri" w:cs="Calibri"/>
                <w:b/>
                <w:color w:val="0070C0"/>
                <w:szCs w:val="24"/>
              </w:rPr>
            </w:pPr>
          </w:p>
          <w:p w14:paraId="5E4E9EEA" w14:textId="77777777" w:rsidR="002F13D1" w:rsidRDefault="002746C6" w:rsidP="00207C75">
            <w:pPr>
              <w:jc w:val="both"/>
              <w:rPr>
                <w:rFonts w:ascii="Calibri" w:hAnsi="Calibri" w:cs="Calibri"/>
                <w:b/>
                <w:color w:val="0070C0"/>
                <w:szCs w:val="24"/>
              </w:rPr>
            </w:pPr>
            <w:r w:rsidRPr="005E40B2">
              <w:rPr>
                <w:rFonts w:ascii="Calibri" w:hAnsi="Calibri" w:cs="Calibri"/>
                <w:b/>
                <w:color w:val="0070C0"/>
                <w:szCs w:val="24"/>
              </w:rPr>
              <w:t>The following items are not accounted for in the base lease rate. These items are menu priced below so Hawthorne Hydroponics can determine if they want to add these items based on the “Rent Rate Multiplier”.</w:t>
            </w:r>
            <w:r w:rsidR="00D92355" w:rsidRPr="005E40B2">
              <w:rPr>
                <w:rFonts w:ascii="Calibri" w:hAnsi="Calibri" w:cs="Calibri"/>
                <w:b/>
                <w:color w:val="0070C0"/>
                <w:szCs w:val="24"/>
              </w:rPr>
              <w:t xml:space="preserve"> The Rent Rate Multiplier for this project is</w:t>
            </w:r>
            <w:r w:rsidR="002F13D1">
              <w:rPr>
                <w:rFonts w:ascii="Calibri" w:hAnsi="Calibri" w:cs="Calibri"/>
                <w:b/>
                <w:color w:val="0070C0"/>
                <w:szCs w:val="24"/>
              </w:rPr>
              <w:t>:</w:t>
            </w:r>
            <w:r w:rsidR="00D92355" w:rsidRPr="005E40B2">
              <w:rPr>
                <w:rFonts w:ascii="Calibri" w:hAnsi="Calibri" w:cs="Calibri"/>
                <w:b/>
                <w:color w:val="0070C0"/>
                <w:szCs w:val="24"/>
              </w:rPr>
              <w:t xml:space="preserve"> </w:t>
            </w:r>
          </w:p>
          <w:p w14:paraId="273DC1BA" w14:textId="145D5C38" w:rsidR="002746C6" w:rsidRPr="005E40B2" w:rsidRDefault="00D92355" w:rsidP="00207C75">
            <w:pPr>
              <w:jc w:val="both"/>
              <w:rPr>
                <w:rFonts w:ascii="Calibri" w:hAnsi="Calibri" w:cs="Calibri"/>
                <w:b/>
                <w:color w:val="0070C0"/>
                <w:szCs w:val="24"/>
              </w:rPr>
            </w:pPr>
            <w:r w:rsidRPr="005E40B2">
              <w:rPr>
                <w:rFonts w:ascii="Calibri" w:hAnsi="Calibri" w:cs="Calibri"/>
                <w:b/>
                <w:color w:val="0070C0"/>
                <w:szCs w:val="24"/>
              </w:rPr>
              <w:t>$0.</w:t>
            </w:r>
            <w:r w:rsidR="002F13D1">
              <w:rPr>
                <w:rFonts w:ascii="Calibri" w:hAnsi="Calibri" w:cs="Calibri"/>
                <w:b/>
                <w:color w:val="0070C0"/>
                <w:szCs w:val="24"/>
              </w:rPr>
              <w:t>019/</w:t>
            </w:r>
            <w:r w:rsidRPr="005E40B2">
              <w:rPr>
                <w:rFonts w:ascii="Calibri" w:hAnsi="Calibri" w:cs="Calibri"/>
                <w:b/>
                <w:color w:val="0070C0"/>
                <w:szCs w:val="24"/>
              </w:rPr>
              <w:t>SF/YR per $</w:t>
            </w:r>
            <w:r w:rsidR="002F13D1">
              <w:rPr>
                <w:rFonts w:ascii="Calibri" w:hAnsi="Calibri" w:cs="Calibri"/>
                <w:b/>
                <w:color w:val="0070C0"/>
                <w:szCs w:val="24"/>
              </w:rPr>
              <w:t>75</w:t>
            </w:r>
            <w:r w:rsidRPr="005E40B2">
              <w:rPr>
                <w:rFonts w:ascii="Calibri" w:hAnsi="Calibri" w:cs="Calibri"/>
                <w:b/>
                <w:color w:val="0070C0"/>
                <w:szCs w:val="24"/>
              </w:rPr>
              <w:t>,000.</w:t>
            </w:r>
          </w:p>
          <w:p w14:paraId="1D9733A3" w14:textId="77777777" w:rsidR="008A29C4" w:rsidRPr="005E40B2" w:rsidRDefault="008A29C4" w:rsidP="00207C75">
            <w:pPr>
              <w:jc w:val="both"/>
              <w:rPr>
                <w:rFonts w:ascii="Calibri" w:hAnsi="Calibri" w:cs="Calibri"/>
                <w:b/>
                <w:color w:val="0070C0"/>
                <w:szCs w:val="24"/>
              </w:rPr>
            </w:pPr>
          </w:p>
          <w:tbl>
            <w:tblPr>
              <w:tblStyle w:val="TableGrid"/>
              <w:tblW w:w="0" w:type="auto"/>
              <w:tblLayout w:type="fixed"/>
              <w:tblLook w:val="04A0" w:firstRow="1" w:lastRow="0" w:firstColumn="1" w:lastColumn="0" w:noHBand="0" w:noVBand="1"/>
            </w:tblPr>
            <w:tblGrid>
              <w:gridCol w:w="4557"/>
              <w:gridCol w:w="4217"/>
            </w:tblGrid>
            <w:tr w:rsidR="005E40B2" w:rsidRPr="005E40B2" w14:paraId="08DC4E7C" w14:textId="77777777" w:rsidTr="00240A1B">
              <w:tc>
                <w:tcPr>
                  <w:tcW w:w="4557" w:type="dxa"/>
                </w:tcPr>
                <w:p w14:paraId="117C1726" w14:textId="29BA42F2" w:rsidR="001C03D1" w:rsidRPr="005E40B2" w:rsidRDefault="00540E63" w:rsidP="001C03D1">
                  <w:pPr>
                    <w:jc w:val="both"/>
                    <w:rPr>
                      <w:rFonts w:ascii="Calibri" w:hAnsi="Calibri" w:cs="Calibri"/>
                      <w:b/>
                      <w:bCs/>
                      <w:color w:val="0070C0"/>
                      <w:szCs w:val="24"/>
                    </w:rPr>
                  </w:pPr>
                  <w:r>
                    <w:rPr>
                      <w:rFonts w:ascii="Calibri" w:hAnsi="Calibri" w:cs="Calibri"/>
                      <w:b/>
                      <w:bCs/>
                      <w:color w:val="0070C0"/>
                      <w:szCs w:val="24"/>
                    </w:rPr>
                    <w:t>8,886</w:t>
                  </w:r>
                  <w:r w:rsidR="001C03D1" w:rsidRPr="005E40B2">
                    <w:rPr>
                      <w:rFonts w:ascii="Calibri" w:hAnsi="Calibri" w:cs="Calibri"/>
                      <w:b/>
                      <w:bCs/>
                      <w:color w:val="0070C0"/>
                      <w:szCs w:val="24"/>
                    </w:rPr>
                    <w:t xml:space="preserve"> SQ FT Office Space</w:t>
                  </w:r>
                  <w:r>
                    <w:rPr>
                      <w:rFonts w:ascii="Calibri" w:hAnsi="Calibri" w:cs="Calibri"/>
                      <w:b/>
                      <w:bCs/>
                      <w:color w:val="0070C0"/>
                      <w:szCs w:val="24"/>
                    </w:rPr>
                    <w:t xml:space="preserve"> (See Exhibits)</w:t>
                  </w:r>
                </w:p>
                <w:p w14:paraId="110DD7E7" w14:textId="4EF469E7" w:rsidR="001C03D1" w:rsidRPr="005E40B2" w:rsidRDefault="001C03D1" w:rsidP="001C03D1">
                  <w:pPr>
                    <w:jc w:val="both"/>
                    <w:rPr>
                      <w:rFonts w:ascii="Calibri" w:hAnsi="Calibri" w:cs="Calibri"/>
                      <w:b/>
                      <w:bCs/>
                      <w:color w:val="0070C0"/>
                      <w:szCs w:val="24"/>
                    </w:rPr>
                  </w:pPr>
                  <w:r w:rsidRPr="005E40B2">
                    <w:rPr>
                      <w:rFonts w:ascii="Calibri" w:hAnsi="Calibri" w:cs="Calibri"/>
                      <w:b/>
                      <w:bCs/>
                      <w:color w:val="0070C0"/>
                      <w:szCs w:val="24"/>
                    </w:rPr>
                    <w:t>(8% Overhead, 7% Profit to Contractor)</w:t>
                  </w:r>
                </w:p>
              </w:tc>
              <w:tc>
                <w:tcPr>
                  <w:tcW w:w="4217" w:type="dxa"/>
                </w:tcPr>
                <w:p w14:paraId="5B208006" w14:textId="3730EF5B" w:rsidR="001C03D1" w:rsidRPr="005E40B2" w:rsidRDefault="001C03D1" w:rsidP="001C03D1">
                  <w:pPr>
                    <w:jc w:val="both"/>
                    <w:rPr>
                      <w:rFonts w:ascii="Calibri" w:hAnsi="Calibri" w:cs="Calibri"/>
                      <w:b/>
                      <w:bCs/>
                      <w:color w:val="0070C0"/>
                      <w:szCs w:val="24"/>
                    </w:rPr>
                  </w:pPr>
                  <w:r w:rsidRPr="005E40B2">
                    <w:rPr>
                      <w:rFonts w:ascii="Calibri" w:hAnsi="Calibri" w:cs="Calibri"/>
                      <w:b/>
                      <w:bCs/>
                      <w:color w:val="0070C0"/>
                      <w:szCs w:val="24"/>
                    </w:rPr>
                    <w:t>$</w:t>
                  </w:r>
                  <w:r w:rsidR="00540E63">
                    <w:rPr>
                      <w:rFonts w:ascii="Calibri" w:hAnsi="Calibri" w:cs="Calibri"/>
                      <w:b/>
                      <w:bCs/>
                      <w:color w:val="0070C0"/>
                      <w:szCs w:val="24"/>
                    </w:rPr>
                    <w:t>1,066,320</w:t>
                  </w:r>
                  <w:r w:rsidR="00337F67">
                    <w:rPr>
                      <w:rFonts w:ascii="Calibri" w:hAnsi="Calibri" w:cs="Calibri"/>
                      <w:b/>
                      <w:bCs/>
                      <w:color w:val="0070C0"/>
                      <w:szCs w:val="24"/>
                    </w:rPr>
                    <w:t xml:space="preserve">                                    $0.2</w:t>
                  </w:r>
                  <w:r w:rsidR="00540E63">
                    <w:rPr>
                      <w:rFonts w:ascii="Calibri" w:hAnsi="Calibri" w:cs="Calibri"/>
                      <w:b/>
                      <w:bCs/>
                      <w:color w:val="0070C0"/>
                      <w:szCs w:val="24"/>
                    </w:rPr>
                    <w:t>70</w:t>
                  </w:r>
                  <w:r w:rsidR="00337F67">
                    <w:rPr>
                      <w:rFonts w:ascii="Calibri" w:hAnsi="Calibri" w:cs="Calibri"/>
                      <w:b/>
                      <w:bCs/>
                      <w:color w:val="0070C0"/>
                      <w:szCs w:val="24"/>
                    </w:rPr>
                    <w:t>/SF/YR</w:t>
                  </w:r>
                </w:p>
              </w:tc>
            </w:tr>
            <w:tr w:rsidR="005E40B2" w:rsidRPr="005E40B2" w14:paraId="1125DAD6" w14:textId="77777777" w:rsidTr="00240A1B">
              <w:tc>
                <w:tcPr>
                  <w:tcW w:w="4557" w:type="dxa"/>
                </w:tcPr>
                <w:p w14:paraId="06BB9888" w14:textId="68617CE8" w:rsidR="001C03D1" w:rsidRPr="005E40B2" w:rsidRDefault="00D92355" w:rsidP="001C03D1">
                  <w:pPr>
                    <w:jc w:val="both"/>
                    <w:rPr>
                      <w:rFonts w:ascii="Calibri" w:hAnsi="Calibri" w:cs="Calibri"/>
                      <w:b/>
                      <w:bCs/>
                      <w:color w:val="0070C0"/>
                      <w:szCs w:val="24"/>
                    </w:rPr>
                  </w:pPr>
                  <w:r w:rsidRPr="005E40B2">
                    <w:rPr>
                      <w:rFonts w:ascii="Calibri" w:hAnsi="Calibri" w:cs="Calibri"/>
                      <w:b/>
                      <w:bCs/>
                      <w:color w:val="0070C0"/>
                      <w:szCs w:val="24"/>
                    </w:rPr>
                    <w:t>Tenant Project Management</w:t>
                  </w:r>
                </w:p>
              </w:tc>
              <w:tc>
                <w:tcPr>
                  <w:tcW w:w="4217" w:type="dxa"/>
                </w:tcPr>
                <w:p w14:paraId="65D756B2" w14:textId="46B9BA4B" w:rsidR="001C03D1" w:rsidRPr="005E40B2" w:rsidRDefault="00D92355" w:rsidP="001C03D1">
                  <w:pPr>
                    <w:jc w:val="both"/>
                    <w:rPr>
                      <w:rFonts w:ascii="Calibri" w:hAnsi="Calibri" w:cs="Calibri"/>
                      <w:b/>
                      <w:bCs/>
                      <w:color w:val="0070C0"/>
                      <w:szCs w:val="24"/>
                    </w:rPr>
                  </w:pPr>
                  <w:r w:rsidRPr="005E40B2">
                    <w:rPr>
                      <w:rFonts w:ascii="Calibri" w:hAnsi="Calibri" w:cs="Calibri"/>
                      <w:b/>
                      <w:bCs/>
                      <w:color w:val="0070C0"/>
                      <w:szCs w:val="24"/>
                    </w:rPr>
                    <w:t>$175,000</w:t>
                  </w:r>
                  <w:r w:rsidR="00337F67">
                    <w:rPr>
                      <w:rFonts w:ascii="Calibri" w:hAnsi="Calibri" w:cs="Calibri"/>
                      <w:b/>
                      <w:bCs/>
                      <w:color w:val="0070C0"/>
                      <w:szCs w:val="24"/>
                    </w:rPr>
                    <w:t xml:space="preserve">                                    $0.</w:t>
                  </w:r>
                  <w:r w:rsidR="00337F67">
                    <w:rPr>
                      <w:rFonts w:ascii="Calibri" w:hAnsi="Calibri" w:cs="Calibri"/>
                      <w:b/>
                      <w:bCs/>
                      <w:color w:val="0070C0"/>
                      <w:szCs w:val="24"/>
                    </w:rPr>
                    <w:t>044</w:t>
                  </w:r>
                  <w:r w:rsidR="00337F67">
                    <w:rPr>
                      <w:rFonts w:ascii="Calibri" w:hAnsi="Calibri" w:cs="Calibri"/>
                      <w:b/>
                      <w:bCs/>
                      <w:color w:val="0070C0"/>
                      <w:szCs w:val="24"/>
                    </w:rPr>
                    <w:t>/SF/YR</w:t>
                  </w:r>
                </w:p>
              </w:tc>
            </w:tr>
            <w:tr w:rsidR="005E40B2" w:rsidRPr="005E40B2" w14:paraId="0697369F" w14:textId="77777777" w:rsidTr="00240A1B">
              <w:tc>
                <w:tcPr>
                  <w:tcW w:w="4557" w:type="dxa"/>
                </w:tcPr>
                <w:p w14:paraId="7448F3FE" w14:textId="6F122E5C" w:rsidR="001C03D1" w:rsidRPr="005E40B2" w:rsidRDefault="00D92355" w:rsidP="001C03D1">
                  <w:pPr>
                    <w:jc w:val="both"/>
                    <w:rPr>
                      <w:rFonts w:ascii="Calibri" w:hAnsi="Calibri" w:cs="Calibri"/>
                      <w:b/>
                      <w:bCs/>
                      <w:color w:val="0070C0"/>
                      <w:szCs w:val="24"/>
                    </w:rPr>
                  </w:pPr>
                  <w:r w:rsidRPr="005E40B2">
                    <w:rPr>
                      <w:rFonts w:ascii="Calibri" w:hAnsi="Calibri" w:cs="Calibri"/>
                      <w:b/>
                      <w:bCs/>
                      <w:color w:val="0070C0"/>
                      <w:szCs w:val="24"/>
                    </w:rPr>
                    <w:t>Electrical Service Demand</w:t>
                  </w:r>
                  <w:r w:rsidR="00DB74B8" w:rsidRPr="005E40B2">
                    <w:rPr>
                      <w:rFonts w:ascii="Calibri" w:hAnsi="Calibri" w:cs="Calibri"/>
                      <w:b/>
                      <w:bCs/>
                      <w:color w:val="0070C0"/>
                      <w:szCs w:val="24"/>
                    </w:rPr>
                    <w:t xml:space="preserve"> (add </w:t>
                  </w:r>
                  <w:r w:rsidR="009F0437">
                    <w:rPr>
                      <w:rFonts w:ascii="Calibri" w:hAnsi="Calibri" w:cs="Calibri"/>
                      <w:b/>
                      <w:bCs/>
                      <w:color w:val="0070C0"/>
                      <w:szCs w:val="24"/>
                    </w:rPr>
                    <w:t>10</w:t>
                  </w:r>
                  <w:r w:rsidR="00DB74B8" w:rsidRPr="005E40B2">
                    <w:rPr>
                      <w:rFonts w:ascii="Calibri" w:hAnsi="Calibri" w:cs="Calibri"/>
                      <w:b/>
                      <w:bCs/>
                      <w:color w:val="0070C0"/>
                      <w:szCs w:val="24"/>
                    </w:rPr>
                    <w:t>00 Amp)</w:t>
                  </w:r>
                </w:p>
              </w:tc>
              <w:tc>
                <w:tcPr>
                  <w:tcW w:w="4217" w:type="dxa"/>
                </w:tcPr>
                <w:p w14:paraId="2DC55694" w14:textId="5FA7A177" w:rsidR="001C03D1" w:rsidRPr="005E40B2" w:rsidRDefault="00240A1B" w:rsidP="001C03D1">
                  <w:pPr>
                    <w:jc w:val="both"/>
                    <w:rPr>
                      <w:rFonts w:ascii="Calibri" w:hAnsi="Calibri" w:cs="Calibri"/>
                      <w:b/>
                      <w:bCs/>
                      <w:color w:val="0070C0"/>
                      <w:szCs w:val="24"/>
                    </w:rPr>
                  </w:pPr>
                  <w:r>
                    <w:rPr>
                      <w:rFonts w:ascii="Calibri" w:hAnsi="Calibri" w:cs="Calibri"/>
                      <w:b/>
                      <w:bCs/>
                      <w:color w:val="0070C0"/>
                      <w:szCs w:val="24"/>
                    </w:rPr>
                    <w:t>$121,000</w:t>
                  </w:r>
                  <w:r w:rsidR="00337F67">
                    <w:rPr>
                      <w:rFonts w:ascii="Calibri" w:hAnsi="Calibri" w:cs="Calibri"/>
                      <w:b/>
                      <w:bCs/>
                      <w:color w:val="0070C0"/>
                      <w:szCs w:val="24"/>
                    </w:rPr>
                    <w:t xml:space="preserve">                                    $0.</w:t>
                  </w:r>
                  <w:r w:rsidR="00337F67">
                    <w:rPr>
                      <w:rFonts w:ascii="Calibri" w:hAnsi="Calibri" w:cs="Calibri"/>
                      <w:b/>
                      <w:bCs/>
                      <w:color w:val="0070C0"/>
                      <w:szCs w:val="24"/>
                    </w:rPr>
                    <w:t>031</w:t>
                  </w:r>
                  <w:r w:rsidR="00337F67">
                    <w:rPr>
                      <w:rFonts w:ascii="Calibri" w:hAnsi="Calibri" w:cs="Calibri"/>
                      <w:b/>
                      <w:bCs/>
                      <w:color w:val="0070C0"/>
                      <w:szCs w:val="24"/>
                    </w:rPr>
                    <w:t>/SF/YR</w:t>
                  </w:r>
                </w:p>
              </w:tc>
            </w:tr>
            <w:tr w:rsidR="005E40B2" w:rsidRPr="005E40B2" w14:paraId="34A50726" w14:textId="77777777" w:rsidTr="00240A1B">
              <w:tc>
                <w:tcPr>
                  <w:tcW w:w="4557" w:type="dxa"/>
                </w:tcPr>
                <w:p w14:paraId="721736D8" w14:textId="3E624743" w:rsidR="001C03D1" w:rsidRPr="005E40B2" w:rsidRDefault="00D92355" w:rsidP="001C03D1">
                  <w:pPr>
                    <w:jc w:val="both"/>
                    <w:rPr>
                      <w:rFonts w:ascii="Calibri" w:hAnsi="Calibri" w:cs="Calibri"/>
                      <w:b/>
                      <w:bCs/>
                      <w:color w:val="0070C0"/>
                      <w:szCs w:val="24"/>
                    </w:rPr>
                  </w:pPr>
                  <w:r w:rsidRPr="005E40B2">
                    <w:rPr>
                      <w:rFonts w:ascii="Calibri" w:hAnsi="Calibri" w:cs="Calibri"/>
                      <w:b/>
                      <w:bCs/>
                      <w:color w:val="0070C0"/>
                      <w:szCs w:val="24"/>
                    </w:rPr>
                    <w:t>Landscaping Allowance</w:t>
                  </w:r>
                </w:p>
              </w:tc>
              <w:tc>
                <w:tcPr>
                  <w:tcW w:w="4217" w:type="dxa"/>
                </w:tcPr>
                <w:p w14:paraId="7F9FE870" w14:textId="2C60E370" w:rsidR="001C03D1" w:rsidRPr="005E40B2" w:rsidRDefault="00D92355" w:rsidP="001C03D1">
                  <w:pPr>
                    <w:jc w:val="both"/>
                    <w:rPr>
                      <w:rFonts w:ascii="Calibri" w:hAnsi="Calibri" w:cs="Calibri"/>
                      <w:b/>
                      <w:bCs/>
                      <w:color w:val="0070C0"/>
                      <w:szCs w:val="24"/>
                    </w:rPr>
                  </w:pPr>
                  <w:r w:rsidRPr="005E40B2">
                    <w:rPr>
                      <w:rFonts w:ascii="Calibri" w:hAnsi="Calibri" w:cs="Calibri"/>
                      <w:b/>
                      <w:bCs/>
                      <w:color w:val="0070C0"/>
                      <w:szCs w:val="24"/>
                    </w:rPr>
                    <w:t>$75,000</w:t>
                  </w:r>
                  <w:r w:rsidR="00337F67">
                    <w:rPr>
                      <w:rFonts w:ascii="Calibri" w:hAnsi="Calibri" w:cs="Calibri"/>
                      <w:b/>
                      <w:bCs/>
                      <w:color w:val="0070C0"/>
                      <w:szCs w:val="24"/>
                    </w:rPr>
                    <w:t xml:space="preserve">                                    $0.</w:t>
                  </w:r>
                  <w:r w:rsidR="00337F67">
                    <w:rPr>
                      <w:rFonts w:ascii="Calibri" w:hAnsi="Calibri" w:cs="Calibri"/>
                      <w:b/>
                      <w:bCs/>
                      <w:color w:val="0070C0"/>
                      <w:szCs w:val="24"/>
                    </w:rPr>
                    <w:t>019</w:t>
                  </w:r>
                  <w:r w:rsidR="00337F67">
                    <w:rPr>
                      <w:rFonts w:ascii="Calibri" w:hAnsi="Calibri" w:cs="Calibri"/>
                      <w:b/>
                      <w:bCs/>
                      <w:color w:val="0070C0"/>
                      <w:szCs w:val="24"/>
                    </w:rPr>
                    <w:t>/SF/YR</w:t>
                  </w:r>
                </w:p>
              </w:tc>
            </w:tr>
            <w:tr w:rsidR="005E40B2" w:rsidRPr="005E40B2" w14:paraId="300A5F96" w14:textId="77777777" w:rsidTr="00240A1B">
              <w:tc>
                <w:tcPr>
                  <w:tcW w:w="4557" w:type="dxa"/>
                </w:tcPr>
                <w:p w14:paraId="3A101D63" w14:textId="6D7C5DD4" w:rsidR="001C03D1" w:rsidRPr="005E40B2" w:rsidRDefault="00D92355" w:rsidP="001C03D1">
                  <w:pPr>
                    <w:jc w:val="both"/>
                    <w:rPr>
                      <w:rFonts w:ascii="Calibri" w:hAnsi="Calibri" w:cs="Calibri"/>
                      <w:b/>
                      <w:bCs/>
                      <w:color w:val="0070C0"/>
                      <w:szCs w:val="24"/>
                    </w:rPr>
                  </w:pPr>
                  <w:r w:rsidRPr="005E40B2">
                    <w:rPr>
                      <w:rFonts w:ascii="Calibri" w:hAnsi="Calibri" w:cs="Calibri"/>
                      <w:b/>
                      <w:bCs/>
                      <w:color w:val="0070C0"/>
                      <w:szCs w:val="24"/>
                    </w:rPr>
                    <w:t>Guard House</w:t>
                  </w:r>
                  <w:r w:rsidR="004C4ED3">
                    <w:rPr>
                      <w:rFonts w:ascii="Calibri" w:hAnsi="Calibri" w:cs="Calibri"/>
                      <w:b/>
                      <w:bCs/>
                      <w:color w:val="0070C0"/>
                      <w:szCs w:val="24"/>
                    </w:rPr>
                    <w:t>/fence/gates</w:t>
                  </w:r>
                  <w:r w:rsidRPr="005E40B2">
                    <w:rPr>
                      <w:rFonts w:ascii="Calibri" w:hAnsi="Calibri" w:cs="Calibri"/>
                      <w:b/>
                      <w:bCs/>
                      <w:color w:val="0070C0"/>
                      <w:szCs w:val="24"/>
                    </w:rPr>
                    <w:t xml:space="preserve"> Allowance</w:t>
                  </w:r>
                </w:p>
              </w:tc>
              <w:tc>
                <w:tcPr>
                  <w:tcW w:w="4217" w:type="dxa"/>
                </w:tcPr>
                <w:p w14:paraId="17443DFA" w14:textId="67EF10DE" w:rsidR="001C03D1" w:rsidRPr="005E40B2" w:rsidRDefault="00D92355" w:rsidP="001C03D1">
                  <w:pPr>
                    <w:jc w:val="both"/>
                    <w:rPr>
                      <w:rFonts w:ascii="Calibri" w:hAnsi="Calibri" w:cs="Calibri"/>
                      <w:b/>
                      <w:bCs/>
                      <w:color w:val="0070C0"/>
                      <w:szCs w:val="24"/>
                    </w:rPr>
                  </w:pPr>
                  <w:r w:rsidRPr="005E40B2">
                    <w:rPr>
                      <w:rFonts w:ascii="Calibri" w:hAnsi="Calibri" w:cs="Calibri"/>
                      <w:b/>
                      <w:bCs/>
                      <w:color w:val="0070C0"/>
                      <w:szCs w:val="24"/>
                    </w:rPr>
                    <w:t>$150,000</w:t>
                  </w:r>
                  <w:r w:rsidR="00337F67">
                    <w:rPr>
                      <w:rFonts w:ascii="Calibri" w:hAnsi="Calibri" w:cs="Calibri"/>
                      <w:b/>
                      <w:bCs/>
                      <w:color w:val="0070C0"/>
                      <w:szCs w:val="24"/>
                    </w:rPr>
                    <w:t xml:space="preserve">                                    $0.</w:t>
                  </w:r>
                  <w:r w:rsidR="004C4ED3">
                    <w:rPr>
                      <w:rFonts w:ascii="Calibri" w:hAnsi="Calibri" w:cs="Calibri"/>
                      <w:b/>
                      <w:bCs/>
                      <w:color w:val="0070C0"/>
                      <w:szCs w:val="24"/>
                    </w:rPr>
                    <w:t>038</w:t>
                  </w:r>
                  <w:r w:rsidR="00337F67">
                    <w:rPr>
                      <w:rFonts w:ascii="Calibri" w:hAnsi="Calibri" w:cs="Calibri"/>
                      <w:b/>
                      <w:bCs/>
                      <w:color w:val="0070C0"/>
                      <w:szCs w:val="24"/>
                    </w:rPr>
                    <w:t>/SF/YR</w:t>
                  </w:r>
                </w:p>
              </w:tc>
            </w:tr>
            <w:tr w:rsidR="005E40B2" w:rsidRPr="005E40B2" w14:paraId="2BFB9D57" w14:textId="77777777" w:rsidTr="00240A1B">
              <w:tc>
                <w:tcPr>
                  <w:tcW w:w="4557" w:type="dxa"/>
                </w:tcPr>
                <w:p w14:paraId="1901C713" w14:textId="6DE08262" w:rsidR="001C03D1" w:rsidRPr="005E40B2" w:rsidRDefault="00D92355" w:rsidP="001C03D1">
                  <w:pPr>
                    <w:jc w:val="both"/>
                    <w:rPr>
                      <w:rFonts w:ascii="Calibri" w:hAnsi="Calibri" w:cs="Calibri"/>
                      <w:b/>
                      <w:bCs/>
                      <w:color w:val="0070C0"/>
                      <w:szCs w:val="24"/>
                    </w:rPr>
                  </w:pPr>
                  <w:r w:rsidRPr="005E40B2">
                    <w:rPr>
                      <w:rFonts w:ascii="Calibri" w:hAnsi="Calibri" w:cs="Calibri"/>
                      <w:b/>
                      <w:bCs/>
                      <w:color w:val="0070C0"/>
                      <w:szCs w:val="24"/>
                    </w:rPr>
                    <w:t>Monument Sign Allowance</w:t>
                  </w:r>
                </w:p>
              </w:tc>
              <w:tc>
                <w:tcPr>
                  <w:tcW w:w="4217" w:type="dxa"/>
                </w:tcPr>
                <w:p w14:paraId="743EE59D" w14:textId="5A1657FA" w:rsidR="001C03D1" w:rsidRPr="005E40B2" w:rsidRDefault="00D92355" w:rsidP="001C03D1">
                  <w:pPr>
                    <w:jc w:val="both"/>
                    <w:rPr>
                      <w:rFonts w:ascii="Calibri" w:hAnsi="Calibri" w:cs="Calibri"/>
                      <w:b/>
                      <w:bCs/>
                      <w:color w:val="0070C0"/>
                      <w:szCs w:val="24"/>
                    </w:rPr>
                  </w:pPr>
                  <w:r w:rsidRPr="005E40B2">
                    <w:rPr>
                      <w:rFonts w:ascii="Calibri" w:hAnsi="Calibri" w:cs="Calibri"/>
                      <w:b/>
                      <w:bCs/>
                      <w:color w:val="0070C0"/>
                      <w:szCs w:val="24"/>
                    </w:rPr>
                    <w:t>$25,000</w:t>
                  </w:r>
                  <w:r w:rsidR="00337F67">
                    <w:rPr>
                      <w:rFonts w:ascii="Calibri" w:hAnsi="Calibri" w:cs="Calibri"/>
                      <w:b/>
                      <w:bCs/>
                      <w:color w:val="0070C0"/>
                      <w:szCs w:val="24"/>
                    </w:rPr>
                    <w:t xml:space="preserve">                                    $0.</w:t>
                  </w:r>
                  <w:r w:rsidR="004C4ED3">
                    <w:rPr>
                      <w:rFonts w:ascii="Calibri" w:hAnsi="Calibri" w:cs="Calibri"/>
                      <w:b/>
                      <w:bCs/>
                      <w:color w:val="0070C0"/>
                      <w:szCs w:val="24"/>
                    </w:rPr>
                    <w:t>006</w:t>
                  </w:r>
                  <w:r w:rsidR="00337F67">
                    <w:rPr>
                      <w:rFonts w:ascii="Calibri" w:hAnsi="Calibri" w:cs="Calibri"/>
                      <w:b/>
                      <w:bCs/>
                      <w:color w:val="0070C0"/>
                      <w:szCs w:val="24"/>
                    </w:rPr>
                    <w:t>/SF/YR</w:t>
                  </w:r>
                </w:p>
              </w:tc>
            </w:tr>
            <w:tr w:rsidR="005E40B2" w:rsidRPr="005E40B2" w14:paraId="704A0425" w14:textId="77777777" w:rsidTr="00240A1B">
              <w:tc>
                <w:tcPr>
                  <w:tcW w:w="4557" w:type="dxa"/>
                </w:tcPr>
                <w:p w14:paraId="6ECFDC42" w14:textId="2C2EA1C2" w:rsidR="001C03D1" w:rsidRPr="005E40B2" w:rsidRDefault="00D92355" w:rsidP="001C03D1">
                  <w:pPr>
                    <w:jc w:val="both"/>
                    <w:rPr>
                      <w:rFonts w:ascii="Calibri" w:hAnsi="Calibri" w:cs="Calibri"/>
                      <w:b/>
                      <w:bCs/>
                      <w:color w:val="0070C0"/>
                      <w:szCs w:val="24"/>
                    </w:rPr>
                  </w:pPr>
                  <w:r w:rsidRPr="005E40B2">
                    <w:rPr>
                      <w:rFonts w:ascii="Calibri" w:hAnsi="Calibri" w:cs="Calibri"/>
                      <w:b/>
                      <w:bCs/>
                      <w:color w:val="0070C0"/>
                      <w:szCs w:val="24"/>
                    </w:rPr>
                    <w:t>Wall Sign Allowance</w:t>
                  </w:r>
                </w:p>
              </w:tc>
              <w:tc>
                <w:tcPr>
                  <w:tcW w:w="4217" w:type="dxa"/>
                </w:tcPr>
                <w:p w14:paraId="3741BF05" w14:textId="6CB19977" w:rsidR="001C03D1" w:rsidRPr="005E40B2" w:rsidRDefault="00D92355" w:rsidP="001C03D1">
                  <w:pPr>
                    <w:jc w:val="both"/>
                    <w:rPr>
                      <w:rFonts w:ascii="Calibri" w:hAnsi="Calibri" w:cs="Calibri"/>
                      <w:b/>
                      <w:bCs/>
                      <w:color w:val="0070C0"/>
                      <w:szCs w:val="24"/>
                    </w:rPr>
                  </w:pPr>
                  <w:r w:rsidRPr="005E40B2">
                    <w:rPr>
                      <w:rFonts w:ascii="Calibri" w:hAnsi="Calibri" w:cs="Calibri"/>
                      <w:b/>
                      <w:bCs/>
                      <w:color w:val="0070C0"/>
                      <w:szCs w:val="24"/>
                    </w:rPr>
                    <w:t>$15,000</w:t>
                  </w:r>
                  <w:r w:rsidR="00337F67">
                    <w:rPr>
                      <w:rFonts w:ascii="Calibri" w:hAnsi="Calibri" w:cs="Calibri"/>
                      <w:b/>
                      <w:bCs/>
                      <w:color w:val="0070C0"/>
                      <w:szCs w:val="24"/>
                    </w:rPr>
                    <w:t xml:space="preserve">                                    $0.</w:t>
                  </w:r>
                  <w:r w:rsidR="004C4ED3">
                    <w:rPr>
                      <w:rFonts w:ascii="Calibri" w:hAnsi="Calibri" w:cs="Calibri"/>
                      <w:b/>
                      <w:bCs/>
                      <w:color w:val="0070C0"/>
                      <w:szCs w:val="24"/>
                    </w:rPr>
                    <w:t>004</w:t>
                  </w:r>
                  <w:r w:rsidR="00337F67">
                    <w:rPr>
                      <w:rFonts w:ascii="Calibri" w:hAnsi="Calibri" w:cs="Calibri"/>
                      <w:b/>
                      <w:bCs/>
                      <w:color w:val="0070C0"/>
                      <w:szCs w:val="24"/>
                    </w:rPr>
                    <w:t>/SF/YR</w:t>
                  </w:r>
                </w:p>
              </w:tc>
            </w:tr>
            <w:tr w:rsidR="005E40B2" w:rsidRPr="005E40B2" w14:paraId="3D4F7EE6" w14:textId="77777777" w:rsidTr="00240A1B">
              <w:tc>
                <w:tcPr>
                  <w:tcW w:w="4557" w:type="dxa"/>
                </w:tcPr>
                <w:p w14:paraId="628DFDC5" w14:textId="498A5907" w:rsidR="001C03D1" w:rsidRPr="005E40B2" w:rsidRDefault="00D92355" w:rsidP="001C03D1">
                  <w:pPr>
                    <w:jc w:val="both"/>
                    <w:rPr>
                      <w:rFonts w:ascii="Calibri" w:hAnsi="Calibri" w:cs="Calibri"/>
                      <w:b/>
                      <w:bCs/>
                      <w:color w:val="0070C0"/>
                      <w:szCs w:val="24"/>
                    </w:rPr>
                  </w:pPr>
                  <w:r w:rsidRPr="005E40B2">
                    <w:rPr>
                      <w:rFonts w:ascii="Calibri" w:hAnsi="Calibri" w:cs="Calibri"/>
                      <w:b/>
                      <w:bCs/>
                      <w:color w:val="0070C0"/>
                      <w:szCs w:val="24"/>
                    </w:rPr>
                    <w:t>Security System Allowance</w:t>
                  </w:r>
                </w:p>
              </w:tc>
              <w:tc>
                <w:tcPr>
                  <w:tcW w:w="4217" w:type="dxa"/>
                </w:tcPr>
                <w:p w14:paraId="7C4D51FE" w14:textId="21235C92" w:rsidR="001C03D1" w:rsidRPr="005E40B2" w:rsidRDefault="00D92355" w:rsidP="001C03D1">
                  <w:pPr>
                    <w:jc w:val="both"/>
                    <w:rPr>
                      <w:rFonts w:ascii="Calibri" w:hAnsi="Calibri" w:cs="Calibri"/>
                      <w:b/>
                      <w:bCs/>
                      <w:color w:val="0070C0"/>
                      <w:szCs w:val="24"/>
                    </w:rPr>
                  </w:pPr>
                  <w:r w:rsidRPr="005E40B2">
                    <w:rPr>
                      <w:rFonts w:ascii="Calibri" w:hAnsi="Calibri" w:cs="Calibri"/>
                      <w:b/>
                      <w:bCs/>
                      <w:color w:val="0070C0"/>
                      <w:szCs w:val="24"/>
                    </w:rPr>
                    <w:t>$250,000</w:t>
                  </w:r>
                  <w:r w:rsidR="00337F67">
                    <w:rPr>
                      <w:rFonts w:ascii="Calibri" w:hAnsi="Calibri" w:cs="Calibri"/>
                      <w:b/>
                      <w:bCs/>
                      <w:color w:val="0070C0"/>
                      <w:szCs w:val="24"/>
                    </w:rPr>
                    <w:t xml:space="preserve">                                    $0.</w:t>
                  </w:r>
                  <w:r w:rsidR="004C4ED3">
                    <w:rPr>
                      <w:rFonts w:ascii="Calibri" w:hAnsi="Calibri" w:cs="Calibri"/>
                      <w:b/>
                      <w:bCs/>
                      <w:color w:val="0070C0"/>
                      <w:szCs w:val="24"/>
                    </w:rPr>
                    <w:t>063</w:t>
                  </w:r>
                  <w:r w:rsidR="00337F67">
                    <w:rPr>
                      <w:rFonts w:ascii="Calibri" w:hAnsi="Calibri" w:cs="Calibri"/>
                      <w:b/>
                      <w:bCs/>
                      <w:color w:val="0070C0"/>
                      <w:szCs w:val="24"/>
                    </w:rPr>
                    <w:t>/SF/YR</w:t>
                  </w:r>
                </w:p>
              </w:tc>
            </w:tr>
            <w:tr w:rsidR="00D92355" w:rsidRPr="005E40B2" w14:paraId="406A005B" w14:textId="77777777" w:rsidTr="00240A1B">
              <w:tc>
                <w:tcPr>
                  <w:tcW w:w="4557" w:type="dxa"/>
                </w:tcPr>
                <w:p w14:paraId="6E40E8C0" w14:textId="34EF7443" w:rsidR="00D92355" w:rsidRPr="005E40B2" w:rsidRDefault="00AC4981" w:rsidP="001C03D1">
                  <w:pPr>
                    <w:jc w:val="both"/>
                    <w:rPr>
                      <w:rFonts w:ascii="Calibri" w:hAnsi="Calibri" w:cs="Calibri"/>
                      <w:b/>
                      <w:bCs/>
                      <w:color w:val="0070C0"/>
                      <w:szCs w:val="24"/>
                    </w:rPr>
                  </w:pPr>
                  <w:r w:rsidRPr="005E40B2">
                    <w:rPr>
                      <w:rFonts w:ascii="Calibri" w:hAnsi="Calibri" w:cs="Calibri"/>
                      <w:b/>
                      <w:bCs/>
                      <w:color w:val="0070C0"/>
                      <w:szCs w:val="24"/>
                    </w:rPr>
                    <w:t>Paging System Allowance</w:t>
                  </w:r>
                </w:p>
              </w:tc>
              <w:tc>
                <w:tcPr>
                  <w:tcW w:w="4217" w:type="dxa"/>
                </w:tcPr>
                <w:p w14:paraId="4B2E0B08" w14:textId="3A5FDCA2" w:rsidR="00D92355" w:rsidRPr="005E40B2" w:rsidRDefault="00AC4981" w:rsidP="001C03D1">
                  <w:pPr>
                    <w:jc w:val="both"/>
                    <w:rPr>
                      <w:rFonts w:ascii="Calibri" w:hAnsi="Calibri" w:cs="Calibri"/>
                      <w:b/>
                      <w:bCs/>
                      <w:color w:val="0070C0"/>
                      <w:szCs w:val="24"/>
                    </w:rPr>
                  </w:pPr>
                  <w:r w:rsidRPr="005E40B2">
                    <w:rPr>
                      <w:rFonts w:ascii="Calibri" w:hAnsi="Calibri" w:cs="Calibri"/>
                      <w:b/>
                      <w:bCs/>
                      <w:color w:val="0070C0"/>
                      <w:szCs w:val="24"/>
                    </w:rPr>
                    <w:t>$30,000</w:t>
                  </w:r>
                  <w:r w:rsidR="00337F67">
                    <w:rPr>
                      <w:rFonts w:ascii="Calibri" w:hAnsi="Calibri" w:cs="Calibri"/>
                      <w:b/>
                      <w:bCs/>
                      <w:color w:val="0070C0"/>
                      <w:szCs w:val="24"/>
                    </w:rPr>
                    <w:t xml:space="preserve">                                    $0.</w:t>
                  </w:r>
                  <w:r w:rsidR="004C4ED3">
                    <w:rPr>
                      <w:rFonts w:ascii="Calibri" w:hAnsi="Calibri" w:cs="Calibri"/>
                      <w:b/>
                      <w:bCs/>
                      <w:color w:val="0070C0"/>
                      <w:szCs w:val="24"/>
                    </w:rPr>
                    <w:t>00</w:t>
                  </w:r>
                  <w:r w:rsidR="00337F67">
                    <w:rPr>
                      <w:rFonts w:ascii="Calibri" w:hAnsi="Calibri" w:cs="Calibri"/>
                      <w:b/>
                      <w:bCs/>
                      <w:color w:val="0070C0"/>
                      <w:szCs w:val="24"/>
                    </w:rPr>
                    <w:t>8/SF/YR</w:t>
                  </w:r>
                </w:p>
              </w:tc>
            </w:tr>
            <w:tr w:rsidR="00D92355" w:rsidRPr="005E40B2" w14:paraId="1ED3A801" w14:textId="77777777" w:rsidTr="00240A1B">
              <w:tc>
                <w:tcPr>
                  <w:tcW w:w="4557" w:type="dxa"/>
                </w:tcPr>
                <w:p w14:paraId="4BC5F604" w14:textId="376D8720" w:rsidR="00D92355" w:rsidRPr="005E40B2" w:rsidRDefault="00AC4981" w:rsidP="001C03D1">
                  <w:pPr>
                    <w:jc w:val="both"/>
                    <w:rPr>
                      <w:rFonts w:ascii="Calibri" w:hAnsi="Calibri" w:cs="Calibri"/>
                      <w:b/>
                      <w:bCs/>
                      <w:color w:val="0070C0"/>
                      <w:szCs w:val="24"/>
                    </w:rPr>
                  </w:pPr>
                  <w:r w:rsidRPr="005E40B2">
                    <w:rPr>
                      <w:rFonts w:ascii="Calibri" w:hAnsi="Calibri" w:cs="Calibri"/>
                      <w:b/>
                      <w:bCs/>
                      <w:color w:val="0070C0"/>
                      <w:szCs w:val="24"/>
                    </w:rPr>
                    <w:t>2.5% Broker Commission included</w:t>
                  </w:r>
                  <w:r w:rsidR="00310AC3">
                    <w:rPr>
                      <w:rFonts w:ascii="Calibri" w:hAnsi="Calibri" w:cs="Calibri"/>
                      <w:b/>
                      <w:bCs/>
                      <w:color w:val="0070C0"/>
                      <w:szCs w:val="24"/>
                    </w:rPr>
                    <w:t xml:space="preserve"> </w:t>
                  </w:r>
                  <w:r w:rsidR="009F0437">
                    <w:rPr>
                      <w:rFonts w:ascii="Calibri" w:hAnsi="Calibri" w:cs="Calibri"/>
                      <w:b/>
                      <w:bCs/>
                      <w:color w:val="0070C0"/>
                      <w:szCs w:val="24"/>
                    </w:rPr>
                    <w:t>o</w:t>
                  </w:r>
                  <w:r w:rsidR="00310AC3">
                    <w:rPr>
                      <w:rFonts w:ascii="Calibri" w:hAnsi="Calibri" w:cs="Calibri"/>
                      <w:b/>
                      <w:bCs/>
                      <w:color w:val="0070C0"/>
                      <w:szCs w:val="24"/>
                    </w:rPr>
                    <w:t>n base rent</w:t>
                  </w:r>
                  <w:r w:rsidRPr="005E40B2">
                    <w:rPr>
                      <w:rFonts w:ascii="Calibri" w:hAnsi="Calibri" w:cs="Calibri"/>
                      <w:b/>
                      <w:bCs/>
                      <w:color w:val="0070C0"/>
                      <w:szCs w:val="24"/>
                    </w:rPr>
                    <w:t>, estimated upcharge for 4% Broker Commission</w:t>
                  </w:r>
                  <w:r w:rsidR="001D1FB7">
                    <w:rPr>
                      <w:rFonts w:ascii="Calibri" w:hAnsi="Calibri" w:cs="Calibri"/>
                      <w:b/>
                      <w:bCs/>
                      <w:color w:val="0070C0"/>
                      <w:szCs w:val="24"/>
                    </w:rPr>
                    <w:t xml:space="preserve"> on base rent</w:t>
                  </w:r>
                  <w:r w:rsidR="00310AC3">
                    <w:rPr>
                      <w:rFonts w:ascii="Calibri" w:hAnsi="Calibri" w:cs="Calibri"/>
                      <w:b/>
                      <w:bCs/>
                      <w:color w:val="0070C0"/>
                      <w:szCs w:val="24"/>
                    </w:rPr>
                    <w:t>.</w:t>
                  </w:r>
                </w:p>
              </w:tc>
              <w:tc>
                <w:tcPr>
                  <w:tcW w:w="4217" w:type="dxa"/>
                </w:tcPr>
                <w:p w14:paraId="047BDCD6" w14:textId="18E223E0" w:rsidR="00D92355" w:rsidRPr="005E40B2" w:rsidRDefault="00AC4981" w:rsidP="001C03D1">
                  <w:pPr>
                    <w:jc w:val="both"/>
                    <w:rPr>
                      <w:rFonts w:ascii="Calibri" w:hAnsi="Calibri" w:cs="Calibri"/>
                      <w:b/>
                      <w:bCs/>
                      <w:color w:val="0070C0"/>
                      <w:szCs w:val="24"/>
                    </w:rPr>
                  </w:pPr>
                  <w:r w:rsidRPr="005E40B2">
                    <w:rPr>
                      <w:rFonts w:ascii="Calibri" w:hAnsi="Calibri" w:cs="Calibri"/>
                      <w:b/>
                      <w:bCs/>
                      <w:color w:val="0070C0"/>
                      <w:szCs w:val="24"/>
                    </w:rPr>
                    <w:t>$</w:t>
                  </w:r>
                  <w:r w:rsidR="009F0437">
                    <w:rPr>
                      <w:rFonts w:ascii="Calibri" w:hAnsi="Calibri" w:cs="Calibri"/>
                      <w:b/>
                      <w:bCs/>
                      <w:color w:val="0070C0"/>
                      <w:szCs w:val="24"/>
                    </w:rPr>
                    <w:t>661,950</w:t>
                  </w:r>
                  <w:r w:rsidR="00337F67">
                    <w:rPr>
                      <w:rFonts w:ascii="Calibri" w:hAnsi="Calibri" w:cs="Calibri"/>
                      <w:b/>
                      <w:bCs/>
                      <w:color w:val="0070C0"/>
                      <w:szCs w:val="24"/>
                    </w:rPr>
                    <w:t xml:space="preserve">                                    $0.</w:t>
                  </w:r>
                  <w:r w:rsidR="009F0437">
                    <w:rPr>
                      <w:rFonts w:ascii="Calibri" w:hAnsi="Calibri" w:cs="Calibri"/>
                      <w:b/>
                      <w:bCs/>
                      <w:color w:val="0070C0"/>
                      <w:szCs w:val="24"/>
                    </w:rPr>
                    <w:t>16</w:t>
                  </w:r>
                  <w:r w:rsidR="00337F67">
                    <w:rPr>
                      <w:rFonts w:ascii="Calibri" w:hAnsi="Calibri" w:cs="Calibri"/>
                      <w:b/>
                      <w:bCs/>
                      <w:color w:val="0070C0"/>
                      <w:szCs w:val="24"/>
                    </w:rPr>
                    <w:t>8/SF/YR</w:t>
                  </w:r>
                </w:p>
              </w:tc>
            </w:tr>
            <w:tr w:rsidR="00AC4981" w14:paraId="74EDD761" w14:textId="77777777" w:rsidTr="00240A1B">
              <w:tc>
                <w:tcPr>
                  <w:tcW w:w="4557" w:type="dxa"/>
                </w:tcPr>
                <w:p w14:paraId="753BB01E" w14:textId="6DBF8ED0" w:rsidR="00AC4981" w:rsidRPr="00337F67" w:rsidRDefault="00240A1B" w:rsidP="001C03D1">
                  <w:pPr>
                    <w:jc w:val="both"/>
                    <w:rPr>
                      <w:rFonts w:ascii="Calibri" w:hAnsi="Calibri" w:cs="Calibri"/>
                      <w:b/>
                      <w:bCs/>
                      <w:color w:val="0070C0"/>
                      <w:szCs w:val="24"/>
                    </w:rPr>
                  </w:pPr>
                  <w:r w:rsidRPr="00337F67">
                    <w:rPr>
                      <w:rFonts w:ascii="Calibri" w:hAnsi="Calibri" w:cs="Calibri"/>
                      <w:b/>
                      <w:bCs/>
                      <w:color w:val="0070C0"/>
                      <w:szCs w:val="24"/>
                    </w:rPr>
                    <w:t>Base Tenant Improvement Allowance Credit</w:t>
                  </w:r>
                </w:p>
              </w:tc>
              <w:tc>
                <w:tcPr>
                  <w:tcW w:w="4217" w:type="dxa"/>
                </w:tcPr>
                <w:p w14:paraId="0DE06776" w14:textId="4E5FB244" w:rsidR="00AC4981" w:rsidRPr="00337F67" w:rsidRDefault="00240A1B" w:rsidP="00337F67">
                  <w:pPr>
                    <w:jc w:val="right"/>
                    <w:rPr>
                      <w:rFonts w:ascii="Calibri" w:hAnsi="Calibri" w:cs="Calibri"/>
                      <w:b/>
                      <w:bCs/>
                      <w:color w:val="0070C0"/>
                      <w:szCs w:val="24"/>
                    </w:rPr>
                  </w:pPr>
                  <w:r w:rsidRPr="00337F67">
                    <w:rPr>
                      <w:rFonts w:ascii="Calibri" w:hAnsi="Calibri" w:cs="Calibri"/>
                      <w:b/>
                      <w:bCs/>
                      <w:color w:val="0070C0"/>
                      <w:szCs w:val="24"/>
                    </w:rPr>
                    <w:t>($0.</w:t>
                  </w:r>
                  <w:r w:rsidR="00F97381">
                    <w:rPr>
                      <w:rFonts w:ascii="Calibri" w:hAnsi="Calibri" w:cs="Calibri"/>
                      <w:b/>
                      <w:bCs/>
                      <w:color w:val="0070C0"/>
                      <w:szCs w:val="24"/>
                    </w:rPr>
                    <w:t>38</w:t>
                  </w:r>
                  <w:r w:rsidR="00540E63">
                    <w:rPr>
                      <w:rFonts w:ascii="Calibri" w:hAnsi="Calibri" w:cs="Calibri"/>
                      <w:b/>
                      <w:bCs/>
                      <w:color w:val="0070C0"/>
                      <w:szCs w:val="24"/>
                    </w:rPr>
                    <w:t>6</w:t>
                  </w:r>
                  <w:r w:rsidRPr="00337F67">
                    <w:rPr>
                      <w:rFonts w:ascii="Calibri" w:hAnsi="Calibri" w:cs="Calibri"/>
                      <w:b/>
                      <w:bCs/>
                      <w:color w:val="0070C0"/>
                      <w:szCs w:val="24"/>
                    </w:rPr>
                    <w:t>/SF/YR)</w:t>
                  </w:r>
                </w:p>
              </w:tc>
            </w:tr>
            <w:tr w:rsidR="00337F67" w14:paraId="0A466367" w14:textId="77777777" w:rsidTr="00240A1B">
              <w:tc>
                <w:tcPr>
                  <w:tcW w:w="4557" w:type="dxa"/>
                </w:tcPr>
                <w:p w14:paraId="6981F5A1" w14:textId="0B25D452" w:rsidR="00337F67" w:rsidRPr="00337F67" w:rsidRDefault="00337F67" w:rsidP="00337F67">
                  <w:pPr>
                    <w:jc w:val="right"/>
                    <w:rPr>
                      <w:rFonts w:ascii="Calibri" w:hAnsi="Calibri" w:cs="Calibri"/>
                      <w:b/>
                      <w:bCs/>
                      <w:color w:val="0070C0"/>
                      <w:szCs w:val="24"/>
                    </w:rPr>
                  </w:pPr>
                  <w:r>
                    <w:rPr>
                      <w:rFonts w:ascii="Calibri" w:hAnsi="Calibri" w:cs="Calibri"/>
                      <w:b/>
                      <w:bCs/>
                      <w:color w:val="0070C0"/>
                      <w:szCs w:val="24"/>
                    </w:rPr>
                    <w:t xml:space="preserve">Net </w:t>
                  </w:r>
                  <w:r w:rsidR="009F0437">
                    <w:rPr>
                      <w:rFonts w:ascii="Calibri" w:hAnsi="Calibri" w:cs="Calibri"/>
                      <w:b/>
                      <w:bCs/>
                      <w:color w:val="0070C0"/>
                      <w:szCs w:val="24"/>
                    </w:rPr>
                    <w:t xml:space="preserve">TI </w:t>
                  </w:r>
                  <w:r>
                    <w:rPr>
                      <w:rFonts w:ascii="Calibri" w:hAnsi="Calibri" w:cs="Calibri"/>
                      <w:b/>
                      <w:bCs/>
                      <w:color w:val="0070C0"/>
                      <w:szCs w:val="24"/>
                    </w:rPr>
                    <w:t>Rent Adder Total</w:t>
                  </w:r>
                </w:p>
              </w:tc>
              <w:tc>
                <w:tcPr>
                  <w:tcW w:w="4217" w:type="dxa"/>
                </w:tcPr>
                <w:p w14:paraId="39B906CB" w14:textId="30716628" w:rsidR="00337F67" w:rsidRPr="00337F67" w:rsidRDefault="009F0437" w:rsidP="009F0437">
                  <w:pPr>
                    <w:jc w:val="right"/>
                    <w:rPr>
                      <w:rFonts w:ascii="Calibri" w:hAnsi="Calibri" w:cs="Calibri"/>
                      <w:b/>
                      <w:bCs/>
                      <w:color w:val="0070C0"/>
                      <w:szCs w:val="24"/>
                    </w:rPr>
                  </w:pPr>
                  <w:r>
                    <w:rPr>
                      <w:rFonts w:ascii="Calibri" w:hAnsi="Calibri" w:cs="Calibri"/>
                      <w:b/>
                      <w:bCs/>
                      <w:color w:val="0070C0"/>
                      <w:szCs w:val="24"/>
                    </w:rPr>
                    <w:t>$0.</w:t>
                  </w:r>
                  <w:r w:rsidR="00554B5F">
                    <w:rPr>
                      <w:rFonts w:ascii="Calibri" w:hAnsi="Calibri" w:cs="Calibri"/>
                      <w:b/>
                      <w:bCs/>
                      <w:color w:val="0070C0"/>
                      <w:szCs w:val="24"/>
                    </w:rPr>
                    <w:t>265</w:t>
                  </w:r>
                  <w:r>
                    <w:rPr>
                      <w:rFonts w:ascii="Calibri" w:hAnsi="Calibri" w:cs="Calibri"/>
                      <w:b/>
                      <w:bCs/>
                      <w:color w:val="0070C0"/>
                      <w:szCs w:val="24"/>
                    </w:rPr>
                    <w:t>/SF/YR</w:t>
                  </w:r>
                </w:p>
              </w:tc>
            </w:tr>
          </w:tbl>
          <w:p w14:paraId="2F6384C6" w14:textId="77777777" w:rsidR="00207C75" w:rsidRPr="00A54291" w:rsidRDefault="00207C75" w:rsidP="001C03D1">
            <w:pPr>
              <w:jc w:val="both"/>
              <w:rPr>
                <w:rFonts w:ascii="Calibri" w:hAnsi="Calibri" w:cs="Calibri"/>
                <w:szCs w:val="24"/>
              </w:rPr>
            </w:pPr>
          </w:p>
        </w:tc>
      </w:tr>
      <w:tr w:rsidR="001D1FB7" w:rsidRPr="00A54291" w14:paraId="5617759E" w14:textId="77777777" w:rsidTr="008F6E98">
        <w:trPr>
          <w:cantSplit/>
          <w:trHeight w:val="465"/>
          <w:jc w:val="center"/>
        </w:trPr>
        <w:tc>
          <w:tcPr>
            <w:tcW w:w="2520" w:type="dxa"/>
          </w:tcPr>
          <w:p w14:paraId="1A21F0EC" w14:textId="77777777" w:rsidR="001D1FB7" w:rsidRPr="00A54291" w:rsidRDefault="001D1FB7" w:rsidP="001D1FB7">
            <w:pPr>
              <w:jc w:val="center"/>
              <w:rPr>
                <w:rFonts w:ascii="Calibri" w:hAnsi="Calibri" w:cs="Calibri"/>
                <w:b/>
                <w:smallCaps/>
                <w:szCs w:val="24"/>
              </w:rPr>
            </w:pPr>
            <w:r w:rsidRPr="00A54291">
              <w:rPr>
                <w:rFonts w:ascii="Calibri" w:hAnsi="Calibri" w:cs="Calibri"/>
                <w:b/>
                <w:smallCaps/>
                <w:szCs w:val="24"/>
              </w:rPr>
              <w:t>Base Building Specs:</w:t>
            </w:r>
          </w:p>
          <w:p w14:paraId="6188F900" w14:textId="77777777" w:rsidR="001D1FB7" w:rsidRPr="00A54291" w:rsidRDefault="001D1FB7" w:rsidP="00207C75">
            <w:pPr>
              <w:jc w:val="center"/>
              <w:rPr>
                <w:rFonts w:ascii="Calibri" w:hAnsi="Calibri" w:cs="Calibri"/>
                <w:b/>
                <w:smallCaps/>
                <w:szCs w:val="24"/>
              </w:rPr>
            </w:pPr>
          </w:p>
        </w:tc>
        <w:tc>
          <w:tcPr>
            <w:tcW w:w="6745" w:type="dxa"/>
          </w:tcPr>
          <w:p w14:paraId="1020B0E6" w14:textId="77777777" w:rsidR="001D1FB7" w:rsidRPr="00A54291" w:rsidRDefault="001D1FB7" w:rsidP="001D1FB7">
            <w:pPr>
              <w:jc w:val="both"/>
              <w:rPr>
                <w:rFonts w:ascii="Calibri" w:hAnsi="Calibri" w:cs="Calibri"/>
                <w:szCs w:val="24"/>
              </w:rPr>
            </w:pPr>
            <w:r w:rsidRPr="00A54291">
              <w:rPr>
                <w:rFonts w:ascii="Calibri" w:hAnsi="Calibri" w:cs="Calibri"/>
                <w:szCs w:val="24"/>
              </w:rPr>
              <w:t>Please confirm / verify the following:</w:t>
            </w:r>
          </w:p>
          <w:p w14:paraId="512F2CCA" w14:textId="77777777" w:rsidR="001D1FB7" w:rsidRPr="009F0437" w:rsidRDefault="001D1FB7" w:rsidP="00C74910">
            <w:pPr>
              <w:jc w:val="both"/>
              <w:rPr>
                <w:rFonts w:ascii="Calibri" w:hAnsi="Calibri" w:cs="Calibri"/>
                <w:b/>
                <w:color w:val="FF0000"/>
                <w:szCs w:val="24"/>
              </w:rPr>
            </w:pPr>
            <w:r w:rsidRPr="009F0437">
              <w:rPr>
                <w:rFonts w:ascii="Calibri" w:hAnsi="Calibri" w:cs="Calibri"/>
                <w:b/>
                <w:color w:val="FF0000"/>
                <w:szCs w:val="24"/>
              </w:rPr>
              <w:t>Landlord response:</w:t>
            </w:r>
          </w:p>
          <w:p w14:paraId="68ACBF03" w14:textId="11853C5E" w:rsidR="001D1FB7" w:rsidRPr="00A54291" w:rsidRDefault="001D1FB7" w:rsidP="00C74910">
            <w:pPr>
              <w:numPr>
                <w:ilvl w:val="0"/>
                <w:numId w:val="5"/>
              </w:numPr>
              <w:tabs>
                <w:tab w:val="left" w:pos="432"/>
              </w:tabs>
              <w:overflowPunct/>
              <w:autoSpaceDE/>
              <w:autoSpaceDN/>
              <w:adjustRightInd/>
              <w:ind w:hanging="3888"/>
              <w:textAlignment w:val="auto"/>
              <w:rPr>
                <w:rFonts w:ascii="Calibri" w:hAnsi="Calibri" w:cs="Calibri"/>
                <w:szCs w:val="24"/>
              </w:rPr>
            </w:pPr>
            <w:r w:rsidRPr="00A54291">
              <w:rPr>
                <w:rFonts w:ascii="Calibri" w:hAnsi="Calibri" w:cs="Calibri"/>
                <w:szCs w:val="24"/>
              </w:rPr>
              <w:t>State the Building Size and the Size of the Premises</w:t>
            </w:r>
            <w:r w:rsidRPr="00A54291">
              <w:rPr>
                <w:rFonts w:ascii="Calibri" w:hAnsi="Calibri" w:cs="Calibri"/>
                <w:color w:val="FF0000"/>
                <w:szCs w:val="24"/>
              </w:rPr>
              <w:t>:</w:t>
            </w:r>
            <w:r>
              <w:rPr>
                <w:rFonts w:ascii="Calibri" w:hAnsi="Calibri" w:cs="Calibri"/>
                <w:color w:val="FF0000"/>
                <w:szCs w:val="24"/>
              </w:rPr>
              <w:t xml:space="preserve"> </w:t>
            </w:r>
          </w:p>
          <w:p w14:paraId="4628BFE3" w14:textId="0A6D8C29" w:rsidR="001D1FB7" w:rsidRPr="00A54291" w:rsidRDefault="001D1FB7" w:rsidP="00C74910">
            <w:pPr>
              <w:numPr>
                <w:ilvl w:val="0"/>
                <w:numId w:val="5"/>
              </w:numPr>
              <w:tabs>
                <w:tab w:val="left" w:pos="432"/>
              </w:tabs>
              <w:overflowPunct/>
              <w:autoSpaceDE/>
              <w:autoSpaceDN/>
              <w:adjustRightInd/>
              <w:ind w:hanging="3888"/>
              <w:textAlignment w:val="auto"/>
              <w:rPr>
                <w:rFonts w:ascii="Calibri" w:hAnsi="Calibri" w:cs="Calibri"/>
                <w:szCs w:val="24"/>
              </w:rPr>
            </w:pPr>
            <w:r w:rsidRPr="00A54291">
              <w:rPr>
                <w:rFonts w:ascii="Calibri" w:hAnsi="Calibri" w:cs="Calibri"/>
                <w:szCs w:val="24"/>
              </w:rPr>
              <w:t>State the Warehouse Clear Height</w:t>
            </w:r>
            <w:r w:rsidRPr="00A54291">
              <w:rPr>
                <w:rFonts w:ascii="Calibri" w:hAnsi="Calibri" w:cs="Calibri"/>
                <w:color w:val="FF0000"/>
                <w:szCs w:val="24"/>
              </w:rPr>
              <w:t>:</w:t>
            </w:r>
            <w:r>
              <w:rPr>
                <w:rFonts w:ascii="Calibri" w:hAnsi="Calibri" w:cs="Calibri"/>
                <w:color w:val="FF0000"/>
                <w:szCs w:val="24"/>
              </w:rPr>
              <w:t xml:space="preserve"> </w:t>
            </w:r>
          </w:p>
          <w:p w14:paraId="24565397" w14:textId="53F8BA6A" w:rsidR="001D1FB7" w:rsidRPr="00A54291" w:rsidRDefault="001D1FB7" w:rsidP="00C74910">
            <w:pPr>
              <w:numPr>
                <w:ilvl w:val="0"/>
                <w:numId w:val="5"/>
              </w:numPr>
              <w:tabs>
                <w:tab w:val="left" w:pos="432"/>
              </w:tabs>
              <w:overflowPunct/>
              <w:autoSpaceDE/>
              <w:autoSpaceDN/>
              <w:adjustRightInd/>
              <w:ind w:hanging="3888"/>
              <w:textAlignment w:val="auto"/>
              <w:rPr>
                <w:rFonts w:ascii="Calibri" w:hAnsi="Calibri" w:cs="Calibri"/>
                <w:szCs w:val="24"/>
              </w:rPr>
            </w:pPr>
            <w:r w:rsidRPr="00A54291">
              <w:rPr>
                <w:rFonts w:ascii="Calibri" w:hAnsi="Calibri" w:cs="Calibri"/>
                <w:szCs w:val="24"/>
              </w:rPr>
              <w:t>State the Type and Capacity of the Sprinkler System</w:t>
            </w:r>
            <w:r w:rsidRPr="00A54291">
              <w:rPr>
                <w:rFonts w:ascii="Calibri" w:hAnsi="Calibri" w:cs="Calibri"/>
                <w:color w:val="FF0000"/>
                <w:szCs w:val="24"/>
              </w:rPr>
              <w:t>:</w:t>
            </w:r>
            <w:r w:rsidRPr="00AC4981">
              <w:rPr>
                <w:rFonts w:ascii="Calibri" w:hAnsi="Calibri" w:cs="Calibri"/>
                <w:b/>
                <w:bCs/>
                <w:color w:val="FF0000"/>
                <w:szCs w:val="24"/>
              </w:rPr>
              <w:t xml:space="preserve"> </w:t>
            </w:r>
          </w:p>
          <w:p w14:paraId="1ED17F74" w14:textId="44AF69C2" w:rsidR="001D1FB7" w:rsidRPr="00A54291" w:rsidRDefault="001D1FB7" w:rsidP="00C74910">
            <w:pPr>
              <w:numPr>
                <w:ilvl w:val="0"/>
                <w:numId w:val="5"/>
              </w:numPr>
              <w:tabs>
                <w:tab w:val="left" w:pos="432"/>
              </w:tabs>
              <w:overflowPunct/>
              <w:autoSpaceDE/>
              <w:autoSpaceDN/>
              <w:adjustRightInd/>
              <w:ind w:left="431" w:hanging="359"/>
              <w:textAlignment w:val="auto"/>
              <w:rPr>
                <w:rFonts w:ascii="Calibri" w:hAnsi="Calibri" w:cs="Calibri"/>
                <w:szCs w:val="24"/>
              </w:rPr>
            </w:pPr>
            <w:r w:rsidRPr="00A54291">
              <w:rPr>
                <w:rFonts w:ascii="Calibri" w:hAnsi="Calibri" w:cs="Calibri"/>
                <w:szCs w:val="24"/>
              </w:rPr>
              <w:t>State the Quantity and Sizes of Loading Doors</w:t>
            </w:r>
            <w:r w:rsidRPr="00A54291">
              <w:rPr>
                <w:rFonts w:ascii="Calibri" w:hAnsi="Calibri" w:cs="Calibri"/>
                <w:color w:val="FF0000"/>
                <w:szCs w:val="24"/>
              </w:rPr>
              <w:t>:</w:t>
            </w:r>
            <w:r>
              <w:rPr>
                <w:rFonts w:ascii="Calibri" w:hAnsi="Calibri" w:cs="Calibri"/>
                <w:color w:val="FF0000"/>
                <w:szCs w:val="24"/>
              </w:rPr>
              <w:t xml:space="preserve"> </w:t>
            </w:r>
          </w:p>
          <w:p w14:paraId="4951128C" w14:textId="77777777" w:rsidR="008F6E98" w:rsidRDefault="001D1FB7" w:rsidP="00C74910">
            <w:pPr>
              <w:numPr>
                <w:ilvl w:val="0"/>
                <w:numId w:val="5"/>
              </w:numPr>
              <w:tabs>
                <w:tab w:val="left" w:pos="432"/>
              </w:tabs>
              <w:overflowPunct/>
              <w:autoSpaceDE/>
              <w:autoSpaceDN/>
              <w:adjustRightInd/>
              <w:ind w:hanging="3888"/>
              <w:textAlignment w:val="auto"/>
              <w:rPr>
                <w:rFonts w:ascii="Calibri" w:hAnsi="Calibri" w:cs="Calibri"/>
                <w:b/>
                <w:bCs/>
                <w:color w:val="0070C0"/>
                <w:szCs w:val="24"/>
              </w:rPr>
            </w:pPr>
            <w:r w:rsidRPr="00A54291">
              <w:rPr>
                <w:rFonts w:ascii="Calibri" w:hAnsi="Calibri" w:cs="Calibri"/>
                <w:szCs w:val="24"/>
              </w:rPr>
              <w:t>State the Type, Number and Capacity of the Dock Levelers</w:t>
            </w:r>
            <w:r w:rsidRPr="00A54291">
              <w:rPr>
                <w:rFonts w:ascii="Calibri" w:hAnsi="Calibri" w:cs="Calibri"/>
                <w:color w:val="FF0000"/>
                <w:szCs w:val="24"/>
              </w:rPr>
              <w:t>:</w:t>
            </w:r>
          </w:p>
          <w:p w14:paraId="52E6A133" w14:textId="77777777" w:rsidR="008F6E98" w:rsidRDefault="008F6E98" w:rsidP="00C74910">
            <w:pPr>
              <w:tabs>
                <w:tab w:val="left" w:pos="432"/>
              </w:tabs>
              <w:overflowPunct/>
              <w:autoSpaceDE/>
              <w:autoSpaceDN/>
              <w:adjustRightInd/>
              <w:textAlignment w:val="auto"/>
              <w:rPr>
                <w:rFonts w:ascii="Calibri" w:hAnsi="Calibri" w:cs="Calibri"/>
                <w:b/>
                <w:bCs/>
                <w:color w:val="0070C0"/>
                <w:szCs w:val="24"/>
              </w:rPr>
            </w:pPr>
          </w:p>
          <w:p w14:paraId="66135670" w14:textId="464151A9" w:rsidR="001D1FB7" w:rsidRPr="005E40B2" w:rsidRDefault="001D1FB7" w:rsidP="00C74910">
            <w:pPr>
              <w:tabs>
                <w:tab w:val="left" w:pos="432"/>
              </w:tabs>
              <w:overflowPunct/>
              <w:autoSpaceDE/>
              <w:autoSpaceDN/>
              <w:adjustRightInd/>
              <w:textAlignment w:val="auto"/>
              <w:rPr>
                <w:rFonts w:ascii="Calibri" w:hAnsi="Calibri" w:cs="Calibri"/>
                <w:b/>
                <w:bCs/>
                <w:color w:val="0070C0"/>
                <w:szCs w:val="24"/>
              </w:rPr>
            </w:pPr>
            <w:r w:rsidRPr="005E40B2">
              <w:rPr>
                <w:rFonts w:ascii="Calibri" w:hAnsi="Calibri" w:cs="Calibri"/>
                <w:b/>
                <w:bCs/>
                <w:color w:val="0070C0"/>
                <w:szCs w:val="24"/>
              </w:rPr>
              <w:t xml:space="preserve"> </w:t>
            </w:r>
          </w:p>
          <w:p w14:paraId="0EE7E39A" w14:textId="3F5A41C8" w:rsidR="001D1FB7" w:rsidRPr="00A54291" w:rsidRDefault="001D1FB7" w:rsidP="00C74910">
            <w:pPr>
              <w:numPr>
                <w:ilvl w:val="0"/>
                <w:numId w:val="5"/>
              </w:numPr>
              <w:tabs>
                <w:tab w:val="left" w:pos="432"/>
              </w:tabs>
              <w:overflowPunct/>
              <w:autoSpaceDE/>
              <w:autoSpaceDN/>
              <w:adjustRightInd/>
              <w:ind w:hanging="3888"/>
              <w:textAlignment w:val="auto"/>
              <w:rPr>
                <w:rFonts w:ascii="Calibri" w:hAnsi="Calibri" w:cs="Calibri"/>
                <w:szCs w:val="24"/>
              </w:rPr>
            </w:pPr>
            <w:r>
              <w:rPr>
                <w:rFonts w:ascii="Calibri" w:hAnsi="Calibri" w:cs="Calibri"/>
                <w:szCs w:val="24"/>
              </w:rPr>
              <w:t>Describe the current warehouse lighting</w:t>
            </w:r>
            <w:r w:rsidRPr="00185C2F">
              <w:rPr>
                <w:rFonts w:ascii="Calibri" w:hAnsi="Calibri" w:cs="Calibri"/>
                <w:color w:val="FF0000"/>
                <w:szCs w:val="24"/>
              </w:rPr>
              <w:t>:</w:t>
            </w:r>
            <w:r>
              <w:rPr>
                <w:rFonts w:ascii="Calibri" w:hAnsi="Calibri" w:cs="Calibri"/>
                <w:color w:val="FF0000"/>
                <w:szCs w:val="24"/>
              </w:rPr>
              <w:t xml:space="preserve"> </w:t>
            </w:r>
          </w:p>
          <w:p w14:paraId="71134769" w14:textId="018D2C6F" w:rsidR="001D1FB7" w:rsidRPr="00A54291" w:rsidRDefault="001D1FB7" w:rsidP="00C74910">
            <w:pPr>
              <w:numPr>
                <w:ilvl w:val="0"/>
                <w:numId w:val="5"/>
              </w:numPr>
              <w:tabs>
                <w:tab w:val="left" w:pos="432"/>
              </w:tabs>
              <w:overflowPunct/>
              <w:autoSpaceDE/>
              <w:autoSpaceDN/>
              <w:adjustRightInd/>
              <w:ind w:hanging="3888"/>
              <w:textAlignment w:val="auto"/>
              <w:rPr>
                <w:rFonts w:ascii="Calibri" w:hAnsi="Calibri" w:cs="Calibri"/>
                <w:szCs w:val="24"/>
              </w:rPr>
            </w:pPr>
            <w:r w:rsidRPr="00A54291">
              <w:rPr>
                <w:rFonts w:ascii="Calibri" w:hAnsi="Calibri" w:cs="Calibri"/>
                <w:szCs w:val="24"/>
              </w:rPr>
              <w:t>State the number of</w:t>
            </w:r>
            <w:r>
              <w:rPr>
                <w:rFonts w:ascii="Calibri" w:hAnsi="Calibri" w:cs="Calibri"/>
                <w:szCs w:val="24"/>
              </w:rPr>
              <w:t xml:space="preserve"> existing</w:t>
            </w:r>
            <w:r w:rsidRPr="00A54291">
              <w:rPr>
                <w:rFonts w:ascii="Calibri" w:hAnsi="Calibri" w:cs="Calibri"/>
                <w:szCs w:val="24"/>
              </w:rPr>
              <w:t xml:space="preserve"> charging stations</w:t>
            </w:r>
            <w:r w:rsidRPr="00A54291">
              <w:rPr>
                <w:rFonts w:ascii="Calibri" w:hAnsi="Calibri" w:cs="Calibri"/>
                <w:color w:val="FF0000"/>
                <w:szCs w:val="24"/>
              </w:rPr>
              <w:t>:</w:t>
            </w:r>
            <w:r>
              <w:rPr>
                <w:rFonts w:ascii="Calibri" w:hAnsi="Calibri" w:cs="Calibri"/>
                <w:color w:val="FF0000"/>
                <w:szCs w:val="24"/>
              </w:rPr>
              <w:t xml:space="preserve"> </w:t>
            </w:r>
          </w:p>
          <w:p w14:paraId="0BA77764" w14:textId="678F63BD" w:rsidR="001D1FB7" w:rsidRPr="008F6E98" w:rsidRDefault="001D1FB7" w:rsidP="00C74910">
            <w:pPr>
              <w:numPr>
                <w:ilvl w:val="0"/>
                <w:numId w:val="5"/>
              </w:numPr>
              <w:tabs>
                <w:tab w:val="left" w:pos="432"/>
              </w:tabs>
              <w:overflowPunct/>
              <w:autoSpaceDE/>
              <w:autoSpaceDN/>
              <w:adjustRightInd/>
              <w:ind w:hanging="3888"/>
              <w:textAlignment w:val="auto"/>
              <w:rPr>
                <w:rFonts w:ascii="Calibri" w:hAnsi="Calibri" w:cs="Calibri"/>
                <w:color w:val="0070C0"/>
                <w:szCs w:val="24"/>
              </w:rPr>
            </w:pPr>
            <w:r w:rsidRPr="00A54291">
              <w:rPr>
                <w:rFonts w:ascii="Calibri" w:hAnsi="Calibri" w:cs="Calibri"/>
                <w:szCs w:val="24"/>
              </w:rPr>
              <w:t>State the amount of power available to the premises</w:t>
            </w:r>
            <w:r w:rsidRPr="00A54291">
              <w:rPr>
                <w:rFonts w:ascii="Calibri" w:hAnsi="Calibri" w:cs="Calibri"/>
                <w:color w:val="FF0000"/>
                <w:szCs w:val="24"/>
              </w:rPr>
              <w:t>:</w:t>
            </w:r>
            <w:r>
              <w:rPr>
                <w:rFonts w:ascii="Calibri" w:hAnsi="Calibri" w:cs="Calibri"/>
                <w:color w:val="FF0000"/>
                <w:szCs w:val="24"/>
              </w:rPr>
              <w:t xml:space="preserve"> </w:t>
            </w:r>
          </w:p>
          <w:p w14:paraId="02F23C01" w14:textId="77777777" w:rsidR="008F6E98" w:rsidRPr="005E40B2" w:rsidRDefault="008F6E98" w:rsidP="00C74910">
            <w:pPr>
              <w:tabs>
                <w:tab w:val="left" w:pos="432"/>
              </w:tabs>
              <w:overflowPunct/>
              <w:autoSpaceDE/>
              <w:autoSpaceDN/>
              <w:adjustRightInd/>
              <w:ind w:left="3960"/>
              <w:textAlignment w:val="auto"/>
              <w:rPr>
                <w:rFonts w:ascii="Calibri" w:hAnsi="Calibri" w:cs="Calibri"/>
                <w:color w:val="0070C0"/>
                <w:szCs w:val="24"/>
              </w:rPr>
            </w:pPr>
          </w:p>
          <w:p w14:paraId="329BEEB4" w14:textId="7D9AE38A" w:rsidR="001D1FB7" w:rsidRPr="00C74910" w:rsidRDefault="001D1FB7" w:rsidP="00C74910">
            <w:pPr>
              <w:numPr>
                <w:ilvl w:val="0"/>
                <w:numId w:val="5"/>
              </w:numPr>
              <w:tabs>
                <w:tab w:val="left" w:pos="432"/>
              </w:tabs>
              <w:overflowPunct/>
              <w:autoSpaceDE/>
              <w:autoSpaceDN/>
              <w:adjustRightInd/>
              <w:ind w:hanging="3888"/>
              <w:textAlignment w:val="auto"/>
              <w:rPr>
                <w:rFonts w:ascii="Calibri" w:hAnsi="Calibri" w:cs="Calibri"/>
                <w:color w:val="0070C0"/>
                <w:szCs w:val="24"/>
              </w:rPr>
            </w:pPr>
            <w:r w:rsidRPr="00A54291">
              <w:rPr>
                <w:rFonts w:ascii="Calibri" w:hAnsi="Calibri" w:cs="Calibri"/>
                <w:szCs w:val="24"/>
              </w:rPr>
              <w:t>Provide Floor Load and Slab Thickness</w:t>
            </w:r>
            <w:r w:rsidRPr="00A54291">
              <w:rPr>
                <w:rFonts w:ascii="Calibri" w:hAnsi="Calibri" w:cs="Calibri"/>
                <w:color w:val="FF0000"/>
                <w:szCs w:val="24"/>
              </w:rPr>
              <w:t>:</w:t>
            </w:r>
            <w:r>
              <w:rPr>
                <w:rFonts w:ascii="Calibri" w:hAnsi="Calibri" w:cs="Calibri"/>
                <w:color w:val="FF0000"/>
                <w:szCs w:val="24"/>
              </w:rPr>
              <w:t xml:space="preserve"> </w:t>
            </w:r>
          </w:p>
          <w:p w14:paraId="3A181BF8" w14:textId="77777777" w:rsidR="00C74910" w:rsidRPr="005E40B2" w:rsidRDefault="00C74910" w:rsidP="00C74910">
            <w:pPr>
              <w:tabs>
                <w:tab w:val="left" w:pos="432"/>
              </w:tabs>
              <w:overflowPunct/>
              <w:autoSpaceDE/>
              <w:autoSpaceDN/>
              <w:adjustRightInd/>
              <w:textAlignment w:val="auto"/>
              <w:rPr>
                <w:rFonts w:ascii="Calibri" w:hAnsi="Calibri" w:cs="Calibri"/>
                <w:color w:val="0070C0"/>
                <w:szCs w:val="24"/>
              </w:rPr>
            </w:pPr>
          </w:p>
          <w:p w14:paraId="23212BC9" w14:textId="40020540" w:rsidR="001D1FB7" w:rsidRPr="00185C2F" w:rsidRDefault="001D1FB7" w:rsidP="001D1FB7">
            <w:pPr>
              <w:numPr>
                <w:ilvl w:val="0"/>
                <w:numId w:val="6"/>
              </w:numPr>
              <w:tabs>
                <w:tab w:val="left" w:pos="432"/>
              </w:tabs>
              <w:overflowPunct/>
              <w:autoSpaceDE/>
              <w:autoSpaceDN/>
              <w:adjustRightInd/>
              <w:ind w:left="432"/>
              <w:textAlignment w:val="auto"/>
              <w:rPr>
                <w:rFonts w:ascii="Calibri" w:hAnsi="Calibri" w:cs="Calibri"/>
                <w:szCs w:val="24"/>
              </w:rPr>
            </w:pPr>
            <w:r w:rsidRPr="00A54291">
              <w:rPr>
                <w:rFonts w:ascii="Calibri" w:hAnsi="Calibri" w:cs="Calibri"/>
                <w:szCs w:val="24"/>
              </w:rPr>
              <w:t>State the data/telecom service available to the Leased Premises</w:t>
            </w:r>
            <w:r w:rsidRPr="00A54291">
              <w:rPr>
                <w:rFonts w:ascii="Calibri" w:hAnsi="Calibri" w:cs="Calibri"/>
                <w:color w:val="FF0000"/>
                <w:szCs w:val="24"/>
              </w:rPr>
              <w:t>:</w:t>
            </w:r>
            <w:r>
              <w:rPr>
                <w:rFonts w:ascii="Calibri" w:hAnsi="Calibri" w:cs="Calibri"/>
                <w:color w:val="FF0000"/>
                <w:szCs w:val="24"/>
              </w:rPr>
              <w:t xml:space="preserve"> </w:t>
            </w:r>
          </w:p>
          <w:p w14:paraId="73EA32F9" w14:textId="0841E687" w:rsidR="001D1FB7" w:rsidRPr="001D1FB7" w:rsidRDefault="001D1FB7" w:rsidP="001D1FB7">
            <w:pPr>
              <w:numPr>
                <w:ilvl w:val="0"/>
                <w:numId w:val="6"/>
              </w:numPr>
              <w:tabs>
                <w:tab w:val="left" w:pos="432"/>
              </w:tabs>
              <w:overflowPunct/>
              <w:autoSpaceDE/>
              <w:autoSpaceDN/>
              <w:adjustRightInd/>
              <w:ind w:left="432"/>
              <w:textAlignment w:val="auto"/>
              <w:rPr>
                <w:rFonts w:ascii="Calibri" w:hAnsi="Calibri" w:cs="Calibri"/>
                <w:szCs w:val="24"/>
              </w:rPr>
            </w:pPr>
            <w:r>
              <w:rPr>
                <w:rFonts w:ascii="Calibri" w:hAnsi="Calibri" w:cs="Calibri"/>
                <w:szCs w:val="24"/>
              </w:rPr>
              <w:t>Provide overview of site security, perimeter fence, guard house, etc.</w:t>
            </w:r>
            <w:r w:rsidRPr="00612301">
              <w:rPr>
                <w:rFonts w:ascii="Calibri" w:hAnsi="Calibri" w:cs="Calibri"/>
                <w:color w:val="FF0000"/>
                <w:szCs w:val="24"/>
              </w:rPr>
              <w:t>:</w:t>
            </w:r>
            <w:r>
              <w:rPr>
                <w:rFonts w:ascii="Calibri" w:hAnsi="Calibri" w:cs="Calibri"/>
                <w:color w:val="FF0000"/>
                <w:szCs w:val="24"/>
              </w:rPr>
              <w:t xml:space="preserve"> </w:t>
            </w:r>
          </w:p>
        </w:tc>
        <w:tc>
          <w:tcPr>
            <w:tcW w:w="2255" w:type="dxa"/>
          </w:tcPr>
          <w:p w14:paraId="77E2E471" w14:textId="77777777" w:rsidR="001D1FB7" w:rsidRDefault="001D1FB7" w:rsidP="00C74910">
            <w:pPr>
              <w:jc w:val="right"/>
              <w:rPr>
                <w:rFonts w:ascii="Calibri" w:hAnsi="Calibri" w:cs="Calibri"/>
                <w:szCs w:val="24"/>
              </w:rPr>
            </w:pPr>
          </w:p>
          <w:p w14:paraId="25B888A3" w14:textId="1DB129D9" w:rsidR="001D1FB7" w:rsidRDefault="001D1FB7" w:rsidP="00C74910">
            <w:pPr>
              <w:jc w:val="right"/>
              <w:rPr>
                <w:rFonts w:ascii="Calibri" w:hAnsi="Calibri" w:cs="Calibri"/>
                <w:szCs w:val="24"/>
              </w:rPr>
            </w:pPr>
          </w:p>
          <w:p w14:paraId="3F699566" w14:textId="77777777" w:rsidR="00D459B4" w:rsidRPr="00A54291" w:rsidRDefault="00D459B4" w:rsidP="00C74910">
            <w:pPr>
              <w:tabs>
                <w:tab w:val="left" w:pos="432"/>
              </w:tabs>
              <w:overflowPunct/>
              <w:autoSpaceDE/>
              <w:autoSpaceDN/>
              <w:adjustRightInd/>
              <w:textAlignment w:val="auto"/>
              <w:rPr>
                <w:rFonts w:ascii="Calibri" w:hAnsi="Calibri" w:cs="Calibri"/>
                <w:szCs w:val="24"/>
              </w:rPr>
            </w:pPr>
            <w:r w:rsidRPr="005E40B2">
              <w:rPr>
                <w:rFonts w:ascii="Calibri" w:hAnsi="Calibri" w:cs="Calibri"/>
                <w:b/>
                <w:bCs/>
                <w:color w:val="0070C0"/>
                <w:szCs w:val="24"/>
              </w:rPr>
              <w:t>650,250 SF</w:t>
            </w:r>
          </w:p>
          <w:p w14:paraId="309F2ADF" w14:textId="27A6A503" w:rsidR="00D459B4" w:rsidRDefault="008F6E98" w:rsidP="00C74910">
            <w:pPr>
              <w:rPr>
                <w:rFonts w:ascii="Calibri" w:hAnsi="Calibri" w:cs="Calibri"/>
                <w:szCs w:val="24"/>
              </w:rPr>
            </w:pPr>
            <w:r w:rsidRPr="005E40B2">
              <w:rPr>
                <w:rFonts w:ascii="Calibri" w:hAnsi="Calibri" w:cs="Calibri"/>
                <w:b/>
                <w:bCs/>
                <w:color w:val="0070C0"/>
                <w:szCs w:val="24"/>
              </w:rPr>
              <w:t>40’</w:t>
            </w:r>
          </w:p>
          <w:p w14:paraId="74D1422B" w14:textId="77777777" w:rsidR="001D1FB7" w:rsidRDefault="008F6E98" w:rsidP="00C74910">
            <w:pPr>
              <w:rPr>
                <w:rFonts w:ascii="Calibri" w:hAnsi="Calibri" w:cs="Calibri"/>
                <w:b/>
                <w:bCs/>
                <w:color w:val="0070C0"/>
                <w:szCs w:val="24"/>
              </w:rPr>
            </w:pPr>
            <w:r w:rsidRPr="005E40B2">
              <w:rPr>
                <w:rFonts w:ascii="Calibri" w:hAnsi="Calibri" w:cs="Calibri"/>
                <w:b/>
                <w:bCs/>
                <w:color w:val="0070C0"/>
                <w:szCs w:val="24"/>
              </w:rPr>
              <w:t>ESFR</w:t>
            </w:r>
          </w:p>
          <w:p w14:paraId="4FF54530" w14:textId="77777777" w:rsidR="008F6E98" w:rsidRDefault="008F6E98" w:rsidP="00C74910">
            <w:pPr>
              <w:rPr>
                <w:rFonts w:ascii="Calibri" w:hAnsi="Calibri" w:cs="Calibri"/>
                <w:b/>
                <w:bCs/>
                <w:color w:val="0070C0"/>
                <w:szCs w:val="24"/>
              </w:rPr>
            </w:pPr>
            <w:r w:rsidRPr="005E40B2">
              <w:rPr>
                <w:rFonts w:ascii="Calibri" w:hAnsi="Calibri" w:cs="Calibri"/>
                <w:b/>
                <w:bCs/>
                <w:color w:val="0070C0"/>
                <w:szCs w:val="24"/>
              </w:rPr>
              <w:t>144</w:t>
            </w:r>
            <w:r>
              <w:rPr>
                <w:rFonts w:ascii="Calibri" w:hAnsi="Calibri" w:cs="Calibri"/>
                <w:b/>
                <w:bCs/>
                <w:color w:val="0070C0"/>
                <w:szCs w:val="24"/>
              </w:rPr>
              <w:t>:</w:t>
            </w:r>
            <w:r w:rsidRPr="005E40B2">
              <w:rPr>
                <w:rFonts w:ascii="Calibri" w:hAnsi="Calibri" w:cs="Calibri"/>
                <w:b/>
                <w:bCs/>
                <w:color w:val="0070C0"/>
                <w:szCs w:val="24"/>
              </w:rPr>
              <w:t xml:space="preserve"> 9</w:t>
            </w:r>
            <w:r>
              <w:rPr>
                <w:rFonts w:ascii="Calibri" w:hAnsi="Calibri" w:cs="Calibri"/>
                <w:b/>
                <w:bCs/>
                <w:color w:val="0070C0"/>
                <w:szCs w:val="24"/>
              </w:rPr>
              <w:t>’</w:t>
            </w:r>
            <w:r w:rsidRPr="005E40B2">
              <w:rPr>
                <w:rFonts w:ascii="Calibri" w:hAnsi="Calibri" w:cs="Calibri"/>
                <w:b/>
                <w:bCs/>
                <w:color w:val="0070C0"/>
                <w:szCs w:val="24"/>
              </w:rPr>
              <w:t xml:space="preserve"> x 10’</w:t>
            </w:r>
          </w:p>
          <w:p w14:paraId="513B19AE" w14:textId="77777777" w:rsidR="008F6E98" w:rsidRDefault="008F6E98" w:rsidP="00C74910">
            <w:pPr>
              <w:rPr>
                <w:rFonts w:ascii="Calibri" w:hAnsi="Calibri" w:cs="Calibri"/>
                <w:b/>
                <w:bCs/>
                <w:color w:val="0070C0"/>
                <w:szCs w:val="24"/>
              </w:rPr>
            </w:pPr>
            <w:r w:rsidRPr="005E40B2">
              <w:rPr>
                <w:rFonts w:ascii="Calibri" w:hAnsi="Calibri" w:cs="Calibri"/>
                <w:b/>
                <w:bCs/>
                <w:color w:val="0070C0"/>
                <w:szCs w:val="24"/>
              </w:rPr>
              <w:t>80</w:t>
            </w:r>
            <w:r>
              <w:rPr>
                <w:rFonts w:ascii="Calibri" w:hAnsi="Calibri" w:cs="Calibri"/>
                <w:b/>
                <w:bCs/>
                <w:color w:val="0070C0"/>
                <w:szCs w:val="24"/>
              </w:rPr>
              <w:t xml:space="preserve"> </w:t>
            </w:r>
            <w:r w:rsidRPr="005E40B2">
              <w:rPr>
                <w:rFonts w:ascii="Calibri" w:hAnsi="Calibri" w:cs="Calibri"/>
                <w:b/>
                <w:bCs/>
                <w:color w:val="0070C0"/>
                <w:szCs w:val="24"/>
              </w:rPr>
              <w:t>Kelley</w:t>
            </w:r>
          </w:p>
          <w:p w14:paraId="309AD081" w14:textId="77777777" w:rsidR="008F6E98" w:rsidRDefault="008F6E98" w:rsidP="00C74910">
            <w:pPr>
              <w:rPr>
                <w:rFonts w:ascii="Calibri" w:hAnsi="Calibri" w:cs="Calibri"/>
                <w:b/>
                <w:bCs/>
                <w:color w:val="0070C0"/>
                <w:szCs w:val="24"/>
              </w:rPr>
            </w:pPr>
            <w:r w:rsidRPr="005E40B2">
              <w:rPr>
                <w:rFonts w:ascii="Calibri" w:hAnsi="Calibri" w:cs="Calibri"/>
                <w:b/>
                <w:bCs/>
                <w:color w:val="0070C0"/>
                <w:szCs w:val="24"/>
              </w:rPr>
              <w:t>40,000# Hydraulic</w:t>
            </w:r>
            <w:r>
              <w:rPr>
                <w:rFonts w:ascii="Calibri" w:hAnsi="Calibri" w:cs="Calibri"/>
                <w:b/>
                <w:bCs/>
                <w:color w:val="0070C0"/>
                <w:szCs w:val="24"/>
              </w:rPr>
              <w:t>, Pit</w:t>
            </w:r>
            <w:r>
              <w:rPr>
                <w:rFonts w:ascii="Calibri" w:hAnsi="Calibri" w:cs="Calibri"/>
                <w:b/>
                <w:bCs/>
                <w:color w:val="0070C0"/>
                <w:szCs w:val="24"/>
              </w:rPr>
              <w:t xml:space="preserve"> </w:t>
            </w:r>
            <w:r>
              <w:rPr>
                <w:rFonts w:ascii="Calibri" w:hAnsi="Calibri" w:cs="Calibri"/>
                <w:b/>
                <w:bCs/>
                <w:color w:val="0070C0"/>
                <w:szCs w:val="24"/>
              </w:rPr>
              <w:t>style levelers</w:t>
            </w:r>
          </w:p>
          <w:p w14:paraId="126C322E" w14:textId="77777777" w:rsidR="008F6E98" w:rsidRDefault="008F6E98" w:rsidP="00C74910">
            <w:pPr>
              <w:rPr>
                <w:rFonts w:ascii="Calibri" w:hAnsi="Calibri" w:cs="Calibri"/>
                <w:b/>
                <w:bCs/>
                <w:color w:val="0070C0"/>
                <w:szCs w:val="24"/>
              </w:rPr>
            </w:pPr>
            <w:r w:rsidRPr="005E40B2">
              <w:rPr>
                <w:rFonts w:ascii="Calibri" w:hAnsi="Calibri" w:cs="Calibri"/>
                <w:b/>
                <w:bCs/>
                <w:color w:val="0070C0"/>
                <w:szCs w:val="24"/>
              </w:rPr>
              <w:t>LED</w:t>
            </w:r>
            <w:r>
              <w:rPr>
                <w:rFonts w:ascii="Calibri" w:hAnsi="Calibri" w:cs="Calibri"/>
                <w:b/>
                <w:bCs/>
                <w:color w:val="0070C0"/>
                <w:szCs w:val="24"/>
              </w:rPr>
              <w:t xml:space="preserve"> Lighting</w:t>
            </w:r>
            <w:r>
              <w:rPr>
                <w:rFonts w:ascii="Calibri" w:hAnsi="Calibri" w:cs="Calibri"/>
                <w:b/>
                <w:bCs/>
                <w:color w:val="0070C0"/>
                <w:szCs w:val="24"/>
              </w:rPr>
              <w:t xml:space="preserve"> @ 30Fc</w:t>
            </w:r>
          </w:p>
          <w:p w14:paraId="22D73C33" w14:textId="77777777" w:rsidR="008F6E98" w:rsidRDefault="008F6E98" w:rsidP="00C74910">
            <w:pPr>
              <w:rPr>
                <w:rFonts w:ascii="Calibri" w:hAnsi="Calibri" w:cs="Calibri"/>
                <w:b/>
                <w:bCs/>
                <w:color w:val="0070C0"/>
                <w:szCs w:val="24"/>
              </w:rPr>
            </w:pPr>
            <w:r w:rsidRPr="005E40B2">
              <w:rPr>
                <w:rFonts w:ascii="Calibri" w:hAnsi="Calibri" w:cs="Calibri"/>
                <w:b/>
                <w:bCs/>
                <w:color w:val="0070C0"/>
                <w:szCs w:val="24"/>
              </w:rPr>
              <w:t>None</w:t>
            </w:r>
          </w:p>
          <w:p w14:paraId="119EBBF1" w14:textId="10E597E9" w:rsidR="008F6E98" w:rsidRDefault="008D0C4C" w:rsidP="00C74910">
            <w:pPr>
              <w:rPr>
                <w:rFonts w:ascii="Calibri" w:hAnsi="Calibri" w:cs="Calibri"/>
                <w:b/>
                <w:bCs/>
                <w:color w:val="0070C0"/>
                <w:szCs w:val="24"/>
              </w:rPr>
            </w:pPr>
            <w:r>
              <w:rPr>
                <w:rFonts w:ascii="Calibri" w:hAnsi="Calibri" w:cs="Calibri"/>
                <w:b/>
                <w:bCs/>
                <w:color w:val="0070C0"/>
                <w:szCs w:val="24"/>
              </w:rPr>
              <w:t>16</w:t>
            </w:r>
            <w:r w:rsidR="008F6E98" w:rsidRPr="005E40B2">
              <w:rPr>
                <w:rFonts w:ascii="Calibri" w:hAnsi="Calibri" w:cs="Calibri"/>
                <w:b/>
                <w:bCs/>
                <w:color w:val="0070C0"/>
                <w:szCs w:val="24"/>
              </w:rPr>
              <w:t>00</w:t>
            </w:r>
            <w:r w:rsidR="008F6E98">
              <w:rPr>
                <w:rFonts w:ascii="Calibri" w:hAnsi="Calibri" w:cs="Calibri"/>
                <w:b/>
                <w:bCs/>
                <w:color w:val="0070C0"/>
                <w:szCs w:val="24"/>
              </w:rPr>
              <w:t xml:space="preserve"> </w:t>
            </w:r>
            <w:r w:rsidR="008F6E98" w:rsidRPr="005E40B2">
              <w:rPr>
                <w:rFonts w:ascii="Calibri" w:hAnsi="Calibri" w:cs="Calibri"/>
                <w:b/>
                <w:bCs/>
                <w:color w:val="0070C0"/>
                <w:szCs w:val="24"/>
              </w:rPr>
              <w:t>Amp</w:t>
            </w:r>
            <w:r w:rsidR="008F6E98">
              <w:rPr>
                <w:rFonts w:ascii="Calibri" w:hAnsi="Calibri" w:cs="Calibri"/>
                <w:b/>
                <w:bCs/>
                <w:color w:val="0070C0"/>
                <w:szCs w:val="24"/>
              </w:rPr>
              <w:t xml:space="preserve"> </w:t>
            </w:r>
            <w:r w:rsidR="008F6E98" w:rsidRPr="005E40B2">
              <w:rPr>
                <w:rFonts w:ascii="Calibri" w:hAnsi="Calibri" w:cs="Calibri"/>
                <w:b/>
                <w:bCs/>
                <w:color w:val="0070C0"/>
                <w:szCs w:val="24"/>
              </w:rPr>
              <w:t>480/277</w:t>
            </w:r>
            <w:r>
              <w:rPr>
                <w:rFonts w:ascii="Calibri" w:hAnsi="Calibri" w:cs="Calibri"/>
                <w:b/>
                <w:bCs/>
                <w:color w:val="0070C0"/>
                <w:szCs w:val="24"/>
              </w:rPr>
              <w:t>V</w:t>
            </w:r>
            <w:r w:rsidR="008F6E98">
              <w:rPr>
                <w:rFonts w:ascii="Calibri" w:hAnsi="Calibri" w:cs="Calibri"/>
                <w:b/>
                <w:bCs/>
                <w:color w:val="0070C0"/>
                <w:szCs w:val="24"/>
              </w:rPr>
              <w:t xml:space="preserve"> </w:t>
            </w:r>
            <w:r w:rsidR="008F6E98" w:rsidRPr="005E40B2">
              <w:rPr>
                <w:rFonts w:ascii="Calibri" w:hAnsi="Calibri" w:cs="Calibri"/>
                <w:b/>
                <w:bCs/>
                <w:color w:val="0070C0"/>
                <w:szCs w:val="24"/>
              </w:rPr>
              <w:t>3 Phase</w:t>
            </w:r>
          </w:p>
          <w:p w14:paraId="422A33AE" w14:textId="77777777" w:rsidR="00C74910" w:rsidRDefault="00C74910" w:rsidP="00C74910">
            <w:pPr>
              <w:rPr>
                <w:rFonts w:ascii="Calibri" w:hAnsi="Calibri" w:cs="Calibri"/>
                <w:b/>
                <w:bCs/>
                <w:color w:val="0070C0"/>
                <w:szCs w:val="24"/>
              </w:rPr>
            </w:pPr>
            <w:r w:rsidRPr="005E40B2">
              <w:rPr>
                <w:rFonts w:ascii="Calibri" w:hAnsi="Calibri" w:cs="Calibri"/>
                <w:b/>
                <w:bCs/>
                <w:color w:val="0070C0"/>
                <w:szCs w:val="24"/>
              </w:rPr>
              <w:t>4000 Psi, 6” Helix</w:t>
            </w:r>
            <w:r>
              <w:rPr>
                <w:rFonts w:ascii="Calibri" w:hAnsi="Calibri" w:cs="Calibri"/>
                <w:b/>
                <w:bCs/>
                <w:color w:val="0070C0"/>
                <w:szCs w:val="24"/>
              </w:rPr>
              <w:t xml:space="preserve"> </w:t>
            </w:r>
            <w:r w:rsidRPr="005E40B2">
              <w:rPr>
                <w:rFonts w:ascii="Calibri" w:hAnsi="Calibri" w:cs="Calibri"/>
                <w:b/>
                <w:bCs/>
                <w:color w:val="0070C0"/>
                <w:szCs w:val="24"/>
              </w:rPr>
              <w:t>micro-rebar</w:t>
            </w:r>
          </w:p>
          <w:p w14:paraId="16FF4018" w14:textId="77777777" w:rsidR="00C74910" w:rsidRDefault="00C74910" w:rsidP="00C74910">
            <w:pPr>
              <w:rPr>
                <w:rFonts w:ascii="Calibri" w:hAnsi="Calibri" w:cs="Calibri"/>
                <w:b/>
                <w:bCs/>
                <w:color w:val="0070C0"/>
                <w:szCs w:val="24"/>
              </w:rPr>
            </w:pPr>
            <w:r w:rsidRPr="005E40B2">
              <w:rPr>
                <w:rFonts w:ascii="Calibri" w:hAnsi="Calibri" w:cs="Calibri"/>
                <w:b/>
                <w:bCs/>
                <w:color w:val="0070C0"/>
                <w:szCs w:val="24"/>
              </w:rPr>
              <w:t xml:space="preserve">Fiber </w:t>
            </w:r>
            <w:r>
              <w:rPr>
                <w:rFonts w:ascii="Calibri" w:hAnsi="Calibri" w:cs="Calibri"/>
                <w:b/>
                <w:bCs/>
                <w:color w:val="0070C0"/>
                <w:szCs w:val="24"/>
              </w:rPr>
              <w:t>Verizon, Rural-Band providers</w:t>
            </w:r>
          </w:p>
          <w:p w14:paraId="5EC56744" w14:textId="5105E03A" w:rsidR="00C74910" w:rsidRPr="00A54291" w:rsidRDefault="00C74910" w:rsidP="00C74910">
            <w:pPr>
              <w:rPr>
                <w:rFonts w:ascii="Calibri" w:hAnsi="Calibri" w:cs="Calibri"/>
                <w:szCs w:val="24"/>
              </w:rPr>
            </w:pPr>
            <w:r w:rsidRPr="005E40B2">
              <w:rPr>
                <w:rFonts w:ascii="Calibri" w:hAnsi="Calibri" w:cs="Calibri"/>
                <w:b/>
                <w:bCs/>
                <w:color w:val="0070C0"/>
                <w:szCs w:val="24"/>
              </w:rPr>
              <w:t>None</w:t>
            </w:r>
          </w:p>
        </w:tc>
      </w:tr>
      <w:tr w:rsidR="00207C75" w:rsidRPr="00A54291" w14:paraId="4973A65B" w14:textId="77777777" w:rsidTr="0005217D">
        <w:trPr>
          <w:cantSplit/>
          <w:trHeight w:val="465"/>
          <w:jc w:val="center"/>
        </w:trPr>
        <w:tc>
          <w:tcPr>
            <w:tcW w:w="2520" w:type="dxa"/>
          </w:tcPr>
          <w:p w14:paraId="41F3C228" w14:textId="77777777" w:rsidR="00207C75" w:rsidRPr="00A54291" w:rsidRDefault="00207C75" w:rsidP="00207C75">
            <w:pPr>
              <w:jc w:val="center"/>
              <w:rPr>
                <w:rFonts w:ascii="Calibri" w:hAnsi="Calibri" w:cs="Calibri"/>
                <w:b/>
                <w:smallCaps/>
                <w:szCs w:val="24"/>
              </w:rPr>
            </w:pPr>
            <w:r w:rsidRPr="00A54291">
              <w:rPr>
                <w:rFonts w:ascii="Calibri" w:hAnsi="Calibri" w:cs="Calibri"/>
                <w:b/>
                <w:smallCaps/>
                <w:szCs w:val="24"/>
              </w:rPr>
              <w:lastRenderedPageBreak/>
              <w:t>Parking:</w:t>
            </w:r>
          </w:p>
        </w:tc>
        <w:tc>
          <w:tcPr>
            <w:tcW w:w="9000" w:type="dxa"/>
            <w:gridSpan w:val="2"/>
          </w:tcPr>
          <w:p w14:paraId="3F6C4AE1" w14:textId="77777777" w:rsidR="00207C75" w:rsidRPr="00A54291" w:rsidRDefault="00207C75" w:rsidP="00207C75">
            <w:pPr>
              <w:tabs>
                <w:tab w:val="left" w:pos="432"/>
              </w:tabs>
              <w:jc w:val="both"/>
              <w:rPr>
                <w:rFonts w:ascii="Calibri" w:hAnsi="Calibri" w:cs="Calibri"/>
                <w:szCs w:val="24"/>
              </w:rPr>
            </w:pPr>
            <w:r w:rsidRPr="00A54291">
              <w:rPr>
                <w:rFonts w:ascii="Calibri" w:hAnsi="Calibri" w:cs="Calibri"/>
                <w:color w:val="000000"/>
                <w:szCs w:val="24"/>
              </w:rPr>
              <w:t xml:space="preserve">Please state the number of </w:t>
            </w:r>
            <w:r w:rsidRPr="00A54291">
              <w:rPr>
                <w:rFonts w:ascii="Calibri" w:hAnsi="Calibri" w:cs="Calibri"/>
                <w:szCs w:val="24"/>
              </w:rPr>
              <w:t>trailer parking spaces and car parking spaces.</w:t>
            </w:r>
          </w:p>
          <w:p w14:paraId="5710FF65" w14:textId="5F5E10A1" w:rsidR="00207C75" w:rsidRPr="005E40B2" w:rsidRDefault="00207C75" w:rsidP="00DB74B8">
            <w:pPr>
              <w:jc w:val="both"/>
              <w:rPr>
                <w:rFonts w:ascii="Calibri" w:hAnsi="Calibri" w:cs="Calibri"/>
                <w:b/>
                <w:color w:val="0070C0"/>
                <w:szCs w:val="24"/>
              </w:rPr>
            </w:pPr>
            <w:r w:rsidRPr="00C74910">
              <w:rPr>
                <w:rFonts w:ascii="Calibri" w:hAnsi="Calibri" w:cs="Calibri"/>
                <w:b/>
                <w:color w:val="FF0000"/>
                <w:szCs w:val="24"/>
              </w:rPr>
              <w:t>Landlord response:</w:t>
            </w:r>
            <w:r w:rsidR="00DB74B8" w:rsidRPr="00C74910">
              <w:rPr>
                <w:rFonts w:ascii="Calibri" w:hAnsi="Calibri" w:cs="Calibri"/>
                <w:b/>
                <w:color w:val="FF0000"/>
                <w:szCs w:val="24"/>
              </w:rPr>
              <w:t xml:space="preserve"> </w:t>
            </w:r>
            <w:r w:rsidR="00DB74B8" w:rsidRPr="005E40B2">
              <w:rPr>
                <w:rFonts w:ascii="Calibri" w:hAnsi="Calibri" w:cs="Calibri"/>
                <w:b/>
                <w:color w:val="0070C0"/>
                <w:szCs w:val="24"/>
              </w:rPr>
              <w:t>177 trailer spaces, 161 car spaces</w:t>
            </w:r>
          </w:p>
          <w:p w14:paraId="4222BB2E" w14:textId="77777777" w:rsidR="00207C75" w:rsidRPr="00A54291" w:rsidRDefault="00207C75" w:rsidP="00207C75">
            <w:pPr>
              <w:jc w:val="both"/>
              <w:rPr>
                <w:rFonts w:ascii="Calibri" w:hAnsi="Calibri" w:cs="Calibri"/>
                <w:szCs w:val="24"/>
              </w:rPr>
            </w:pPr>
          </w:p>
        </w:tc>
      </w:tr>
      <w:tr w:rsidR="00207C75" w:rsidRPr="00A54291" w14:paraId="4CF92A2A" w14:textId="77777777" w:rsidTr="0005217D">
        <w:trPr>
          <w:cantSplit/>
          <w:trHeight w:val="465"/>
          <w:jc w:val="center"/>
        </w:trPr>
        <w:tc>
          <w:tcPr>
            <w:tcW w:w="2520" w:type="dxa"/>
          </w:tcPr>
          <w:p w14:paraId="13FC0B43" w14:textId="4095455C" w:rsidR="00207C75" w:rsidRPr="00A54291" w:rsidRDefault="00207C75" w:rsidP="00207C75">
            <w:pPr>
              <w:jc w:val="center"/>
              <w:rPr>
                <w:rFonts w:ascii="Calibri" w:hAnsi="Calibri" w:cs="Calibri"/>
                <w:b/>
                <w:smallCaps/>
                <w:szCs w:val="24"/>
              </w:rPr>
            </w:pPr>
            <w:r>
              <w:rPr>
                <w:rFonts w:ascii="Calibri" w:hAnsi="Calibri" w:cs="Calibri"/>
                <w:b/>
                <w:smallCaps/>
              </w:rPr>
              <w:t>Profit Sharing:</w:t>
            </w:r>
          </w:p>
        </w:tc>
        <w:tc>
          <w:tcPr>
            <w:tcW w:w="9000" w:type="dxa"/>
            <w:gridSpan w:val="2"/>
          </w:tcPr>
          <w:p w14:paraId="3992BF5A" w14:textId="77777777" w:rsidR="00207C75" w:rsidRDefault="00207C75" w:rsidP="00207C75">
            <w:pPr>
              <w:jc w:val="both"/>
              <w:rPr>
                <w:rFonts w:asciiTheme="minorHAnsi" w:hAnsiTheme="minorHAnsi" w:cstheme="minorHAnsi"/>
              </w:rPr>
            </w:pPr>
            <w:r w:rsidRPr="00A62DB6">
              <w:rPr>
                <w:rFonts w:asciiTheme="minorHAnsi" w:hAnsiTheme="minorHAnsi" w:cstheme="minorHAnsi"/>
              </w:rPr>
              <w:t xml:space="preserve">If Landlord transfers the Premises at any time on or before that date that is eighteen (18) months after the Rent Commencement Date, then Tenant shall receive ten percent (10%) of the Consideration </w:t>
            </w:r>
            <w:proofErr w:type="gramStart"/>
            <w:r w:rsidRPr="00A62DB6">
              <w:rPr>
                <w:rFonts w:asciiTheme="minorHAnsi" w:hAnsiTheme="minorHAnsi" w:cstheme="minorHAnsi"/>
              </w:rPr>
              <w:t>in excess of</w:t>
            </w:r>
            <w:proofErr w:type="gramEnd"/>
            <w:r w:rsidRPr="00A62DB6">
              <w:rPr>
                <w:rFonts w:asciiTheme="minorHAnsi" w:hAnsiTheme="minorHAnsi" w:cstheme="minorHAnsi"/>
              </w:rPr>
              <w:t xml:space="preserve"> a 4.75% cap on Year 1 rent.</w:t>
            </w:r>
          </w:p>
          <w:p w14:paraId="4DC3ACDF" w14:textId="3EAEB6A5" w:rsidR="00207C75" w:rsidRPr="005E40B2" w:rsidRDefault="00207C75" w:rsidP="00207C75">
            <w:pPr>
              <w:jc w:val="both"/>
              <w:rPr>
                <w:rFonts w:ascii="Calibri" w:hAnsi="Calibri" w:cs="Calibri"/>
                <w:b/>
                <w:color w:val="0070C0"/>
              </w:rPr>
            </w:pPr>
            <w:r w:rsidRPr="00C74910">
              <w:rPr>
                <w:rFonts w:ascii="Calibri" w:hAnsi="Calibri" w:cs="Calibri"/>
                <w:b/>
                <w:color w:val="FF0000"/>
              </w:rPr>
              <w:t xml:space="preserve">Landlord response: </w:t>
            </w:r>
            <w:r w:rsidR="00DB74B8" w:rsidRPr="005E40B2">
              <w:rPr>
                <w:rFonts w:ascii="Calibri" w:hAnsi="Calibri" w:cs="Calibri"/>
                <w:b/>
                <w:color w:val="0070C0"/>
              </w:rPr>
              <w:t>Agreed</w:t>
            </w:r>
          </w:p>
          <w:p w14:paraId="4748BFF6" w14:textId="77777777" w:rsidR="00207C75" w:rsidRPr="00A54291" w:rsidRDefault="00207C75" w:rsidP="00207C75">
            <w:pPr>
              <w:jc w:val="both"/>
              <w:rPr>
                <w:rFonts w:ascii="Calibri" w:hAnsi="Calibri" w:cs="Calibri"/>
                <w:szCs w:val="24"/>
              </w:rPr>
            </w:pPr>
          </w:p>
        </w:tc>
      </w:tr>
      <w:tr w:rsidR="00207C75" w:rsidRPr="00A54291" w14:paraId="70088400" w14:textId="77777777" w:rsidTr="0005217D">
        <w:trPr>
          <w:cantSplit/>
          <w:trHeight w:val="465"/>
          <w:jc w:val="center"/>
        </w:trPr>
        <w:tc>
          <w:tcPr>
            <w:tcW w:w="2520" w:type="dxa"/>
          </w:tcPr>
          <w:p w14:paraId="5ACA252B" w14:textId="5699BA2C" w:rsidR="00207C75" w:rsidRPr="00A54291" w:rsidRDefault="00207C75" w:rsidP="00207C75">
            <w:pPr>
              <w:jc w:val="center"/>
              <w:rPr>
                <w:rFonts w:ascii="Calibri" w:hAnsi="Calibri" w:cs="Calibri"/>
                <w:b/>
                <w:smallCaps/>
                <w:szCs w:val="24"/>
              </w:rPr>
            </w:pPr>
            <w:r>
              <w:rPr>
                <w:rFonts w:ascii="Calibri" w:hAnsi="Calibri" w:cs="Calibri"/>
                <w:b/>
                <w:smallCaps/>
              </w:rPr>
              <w:t>Purchase Option:</w:t>
            </w:r>
          </w:p>
        </w:tc>
        <w:tc>
          <w:tcPr>
            <w:tcW w:w="9000" w:type="dxa"/>
            <w:gridSpan w:val="2"/>
          </w:tcPr>
          <w:p w14:paraId="62881641" w14:textId="1FC11E53" w:rsidR="00207C75" w:rsidRDefault="00207C75" w:rsidP="00207C75">
            <w:pPr>
              <w:jc w:val="both"/>
              <w:rPr>
                <w:rFonts w:ascii="Calibri" w:hAnsi="Calibri" w:cs="Calibri"/>
              </w:rPr>
            </w:pPr>
            <w:r>
              <w:rPr>
                <w:rFonts w:ascii="Calibri" w:hAnsi="Calibri" w:cs="Calibri"/>
              </w:rPr>
              <w:t>Tenant shall have a one-time option to purchase the Premises during the lease term or any Option Term at fair market value. An arbitration clause shall be included in the event Landlord and Tenant cannot agree to FMV</w:t>
            </w:r>
            <w:proofErr w:type="gramStart"/>
            <w:r>
              <w:rPr>
                <w:rFonts w:ascii="Calibri" w:hAnsi="Calibri" w:cs="Calibri"/>
              </w:rPr>
              <w:t xml:space="preserve">.  </w:t>
            </w:r>
            <w:proofErr w:type="gramEnd"/>
            <w:r>
              <w:rPr>
                <w:rFonts w:ascii="Calibri" w:hAnsi="Calibri" w:cs="Calibri"/>
              </w:rPr>
              <w:t>Additional details to be defined in the lease.</w:t>
            </w:r>
          </w:p>
          <w:p w14:paraId="19CAA783" w14:textId="1D083605" w:rsidR="00207C75" w:rsidRPr="005E40B2" w:rsidRDefault="00207C75" w:rsidP="00207C75">
            <w:pPr>
              <w:jc w:val="both"/>
              <w:rPr>
                <w:rFonts w:ascii="Calibri" w:hAnsi="Calibri" w:cs="Calibri"/>
                <w:b/>
                <w:color w:val="0070C0"/>
              </w:rPr>
            </w:pPr>
            <w:r w:rsidRPr="008D0C4C">
              <w:rPr>
                <w:rFonts w:ascii="Calibri" w:hAnsi="Calibri" w:cs="Calibri"/>
                <w:b/>
                <w:color w:val="FF0000"/>
              </w:rPr>
              <w:t xml:space="preserve">Landlord response:  </w:t>
            </w:r>
            <w:r w:rsidR="008D0C4C">
              <w:rPr>
                <w:rFonts w:ascii="Calibri" w:hAnsi="Calibri" w:cs="Calibri"/>
                <w:b/>
                <w:color w:val="0070C0"/>
              </w:rPr>
              <w:t xml:space="preserve">Property is not for sale. </w:t>
            </w:r>
            <w:r w:rsidR="00DB74B8" w:rsidRPr="005E40B2">
              <w:rPr>
                <w:rFonts w:ascii="Calibri" w:hAnsi="Calibri" w:cs="Calibri"/>
                <w:b/>
                <w:color w:val="0070C0"/>
              </w:rPr>
              <w:t>No purchase option is available</w:t>
            </w:r>
            <w:r w:rsidR="008D0C4C">
              <w:rPr>
                <w:rFonts w:ascii="Calibri" w:hAnsi="Calibri" w:cs="Calibri"/>
                <w:b/>
                <w:color w:val="0070C0"/>
              </w:rPr>
              <w:t>. Landlord offers a</w:t>
            </w:r>
            <w:r w:rsidR="00DB74B8" w:rsidRPr="005E40B2">
              <w:rPr>
                <w:rFonts w:ascii="Calibri" w:hAnsi="Calibri" w:cs="Calibri"/>
                <w:b/>
                <w:color w:val="0070C0"/>
              </w:rPr>
              <w:t xml:space="preserve"> right of first refusal </w:t>
            </w:r>
            <w:proofErr w:type="gramStart"/>
            <w:r w:rsidR="00DB74B8" w:rsidRPr="005E40B2">
              <w:rPr>
                <w:rFonts w:ascii="Calibri" w:hAnsi="Calibri" w:cs="Calibri"/>
                <w:b/>
                <w:color w:val="0070C0"/>
              </w:rPr>
              <w:t>i</w:t>
            </w:r>
            <w:r w:rsidR="00310AC3">
              <w:rPr>
                <w:rFonts w:ascii="Calibri" w:hAnsi="Calibri" w:cs="Calibri"/>
                <w:b/>
                <w:color w:val="0070C0"/>
              </w:rPr>
              <w:t>f</w:t>
            </w:r>
            <w:r w:rsidR="00DB74B8" w:rsidRPr="005E40B2">
              <w:rPr>
                <w:rFonts w:ascii="Calibri" w:hAnsi="Calibri" w:cs="Calibri"/>
                <w:b/>
                <w:color w:val="0070C0"/>
              </w:rPr>
              <w:t xml:space="preserve"> </w:t>
            </w:r>
            <w:r w:rsidR="008D0C4C">
              <w:rPr>
                <w:rFonts w:ascii="Calibri" w:hAnsi="Calibri" w:cs="Calibri"/>
                <w:b/>
                <w:color w:val="0070C0"/>
              </w:rPr>
              <w:t xml:space="preserve"> a</w:t>
            </w:r>
            <w:proofErr w:type="gramEnd"/>
            <w:r w:rsidR="008D0C4C">
              <w:rPr>
                <w:rFonts w:ascii="Calibri" w:hAnsi="Calibri" w:cs="Calibri"/>
                <w:b/>
                <w:color w:val="0070C0"/>
              </w:rPr>
              <w:t xml:space="preserve"> bona fide </w:t>
            </w:r>
            <w:r w:rsidR="00380000">
              <w:rPr>
                <w:rFonts w:ascii="Calibri" w:hAnsi="Calibri" w:cs="Calibri"/>
                <w:b/>
                <w:color w:val="0070C0"/>
              </w:rPr>
              <w:t xml:space="preserve">offer to purchase the </w:t>
            </w:r>
            <w:r w:rsidR="008D0C4C">
              <w:rPr>
                <w:rFonts w:ascii="Calibri" w:hAnsi="Calibri" w:cs="Calibri"/>
                <w:b/>
                <w:color w:val="0070C0"/>
              </w:rPr>
              <w:t xml:space="preserve">property is </w:t>
            </w:r>
            <w:r w:rsidR="00380000">
              <w:rPr>
                <w:rFonts w:ascii="Calibri" w:hAnsi="Calibri" w:cs="Calibri"/>
                <w:b/>
                <w:color w:val="0070C0"/>
              </w:rPr>
              <w:t>received by the Landlord</w:t>
            </w:r>
            <w:r w:rsidR="008D0C4C">
              <w:rPr>
                <w:rFonts w:ascii="Calibri" w:hAnsi="Calibri" w:cs="Calibri"/>
                <w:b/>
                <w:color w:val="0070C0"/>
              </w:rPr>
              <w:t xml:space="preserve"> for sale.</w:t>
            </w:r>
            <w:r w:rsidR="00380000">
              <w:rPr>
                <w:rFonts w:ascii="Calibri" w:hAnsi="Calibri" w:cs="Calibri"/>
                <w:b/>
                <w:color w:val="0070C0"/>
              </w:rPr>
              <w:t xml:space="preserve"> If Landlord chooses to accept the offered terms, Tenant will have a right to match those acceptable terms. </w:t>
            </w:r>
          </w:p>
          <w:p w14:paraId="1800C168" w14:textId="77777777" w:rsidR="00207C75" w:rsidRPr="00A54291" w:rsidRDefault="00207C75" w:rsidP="00207C75">
            <w:pPr>
              <w:jc w:val="both"/>
              <w:rPr>
                <w:rFonts w:ascii="Calibri" w:hAnsi="Calibri" w:cs="Calibri"/>
                <w:szCs w:val="24"/>
              </w:rPr>
            </w:pPr>
          </w:p>
        </w:tc>
      </w:tr>
      <w:tr w:rsidR="00207C75" w:rsidRPr="00A54291" w14:paraId="36E6CC64" w14:textId="77777777" w:rsidTr="0005217D">
        <w:trPr>
          <w:cantSplit/>
          <w:trHeight w:val="465"/>
          <w:jc w:val="center"/>
        </w:trPr>
        <w:tc>
          <w:tcPr>
            <w:tcW w:w="2520" w:type="dxa"/>
          </w:tcPr>
          <w:p w14:paraId="74C1D84F" w14:textId="77777777" w:rsidR="00207C75" w:rsidRPr="00A54291" w:rsidRDefault="00207C75" w:rsidP="00207C75">
            <w:pPr>
              <w:jc w:val="center"/>
              <w:rPr>
                <w:rFonts w:ascii="Calibri" w:hAnsi="Calibri" w:cs="Calibri"/>
                <w:b/>
                <w:smallCaps/>
                <w:szCs w:val="24"/>
              </w:rPr>
            </w:pPr>
            <w:r w:rsidRPr="00A54291">
              <w:rPr>
                <w:rFonts w:ascii="Calibri" w:hAnsi="Calibri" w:cs="Calibri"/>
                <w:b/>
                <w:smallCaps/>
                <w:szCs w:val="24"/>
              </w:rPr>
              <w:t>Options to Renew:</w:t>
            </w:r>
          </w:p>
        </w:tc>
        <w:tc>
          <w:tcPr>
            <w:tcW w:w="9000" w:type="dxa"/>
            <w:gridSpan w:val="2"/>
          </w:tcPr>
          <w:p w14:paraId="4B943414" w14:textId="5F0D2A2B" w:rsidR="00207C75" w:rsidRPr="00A54291" w:rsidRDefault="00207C75" w:rsidP="00207C75">
            <w:pPr>
              <w:jc w:val="both"/>
              <w:rPr>
                <w:rFonts w:ascii="Calibri" w:hAnsi="Calibri" w:cs="Calibri"/>
                <w:szCs w:val="24"/>
              </w:rPr>
            </w:pPr>
            <w:r w:rsidRPr="00A54291">
              <w:rPr>
                <w:rFonts w:ascii="Calibri" w:hAnsi="Calibri" w:cs="Calibri"/>
                <w:szCs w:val="24"/>
              </w:rPr>
              <w:t>Tenant requests two (2), five (5) year options to renew at 95% of</w:t>
            </w:r>
            <w:r>
              <w:rPr>
                <w:rFonts w:ascii="Calibri" w:hAnsi="Calibri" w:cs="Calibri"/>
                <w:szCs w:val="24"/>
              </w:rPr>
              <w:t xml:space="preserve"> fair market rent including market concessions.</w:t>
            </w:r>
            <w:r w:rsidRPr="00A54291">
              <w:rPr>
                <w:rFonts w:ascii="Calibri" w:hAnsi="Calibri" w:cs="Calibri"/>
                <w:szCs w:val="24"/>
              </w:rPr>
              <w:t xml:space="preserve"> Tenant shall require an arbitration clause to facilitate resolutions of disagreements regarding rental rates for renewal periods.</w:t>
            </w:r>
          </w:p>
          <w:p w14:paraId="0F9EB3F7" w14:textId="6B72DADC" w:rsidR="00207C75" w:rsidRPr="005E40B2" w:rsidRDefault="00207C75" w:rsidP="00207C75">
            <w:pPr>
              <w:jc w:val="both"/>
              <w:rPr>
                <w:rFonts w:ascii="Calibri" w:hAnsi="Calibri" w:cs="Calibri"/>
                <w:b/>
                <w:color w:val="0070C0"/>
                <w:szCs w:val="24"/>
              </w:rPr>
            </w:pPr>
            <w:r w:rsidRPr="00380000">
              <w:rPr>
                <w:rFonts w:ascii="Calibri" w:hAnsi="Calibri" w:cs="Calibri"/>
                <w:b/>
                <w:color w:val="FF0000"/>
                <w:szCs w:val="24"/>
              </w:rPr>
              <w:t>Landlord response:</w:t>
            </w:r>
            <w:r w:rsidR="00902F6A" w:rsidRPr="00380000">
              <w:rPr>
                <w:rFonts w:ascii="Calibri" w:hAnsi="Calibri" w:cs="Calibri"/>
                <w:b/>
                <w:color w:val="FF0000"/>
                <w:szCs w:val="24"/>
              </w:rPr>
              <w:t xml:space="preserve"> </w:t>
            </w:r>
            <w:r w:rsidR="00902F6A" w:rsidRPr="005E40B2">
              <w:rPr>
                <w:rFonts w:ascii="Calibri" w:hAnsi="Calibri" w:cs="Calibri"/>
                <w:b/>
                <w:color w:val="0070C0"/>
                <w:szCs w:val="24"/>
              </w:rPr>
              <w:t>Three (3), five (5) year options available at the same terms and conditions.</w:t>
            </w:r>
            <w:r w:rsidR="00380000">
              <w:rPr>
                <w:rFonts w:ascii="Calibri" w:hAnsi="Calibri" w:cs="Calibri"/>
                <w:b/>
                <w:color w:val="0070C0"/>
                <w:szCs w:val="24"/>
              </w:rPr>
              <w:t xml:space="preserve"> Landlord agrees to pay</w:t>
            </w:r>
            <w:r w:rsidR="009308D8">
              <w:rPr>
                <w:rFonts w:ascii="Calibri" w:hAnsi="Calibri" w:cs="Calibri"/>
                <w:b/>
                <w:color w:val="0070C0"/>
                <w:szCs w:val="24"/>
              </w:rPr>
              <w:t xml:space="preserve"> additional</w:t>
            </w:r>
            <w:r w:rsidR="00380000">
              <w:rPr>
                <w:rFonts w:ascii="Calibri" w:hAnsi="Calibri" w:cs="Calibri"/>
                <w:b/>
                <w:color w:val="0070C0"/>
                <w:szCs w:val="24"/>
              </w:rPr>
              <w:t xml:space="preserve"> Real Estate Leasing Commission for renewals at 50% of the rate agreed for the primary Term.</w:t>
            </w:r>
          </w:p>
          <w:p w14:paraId="5BAA7F69" w14:textId="77777777" w:rsidR="00207C75" w:rsidRPr="00A54291" w:rsidRDefault="00207C75" w:rsidP="00207C75">
            <w:pPr>
              <w:jc w:val="both"/>
              <w:rPr>
                <w:rFonts w:ascii="Calibri" w:hAnsi="Calibri" w:cs="Calibri"/>
                <w:szCs w:val="24"/>
              </w:rPr>
            </w:pPr>
          </w:p>
        </w:tc>
      </w:tr>
      <w:tr w:rsidR="00207C75" w:rsidRPr="00A54291" w14:paraId="6F9240DB" w14:textId="77777777" w:rsidTr="0005217D">
        <w:trPr>
          <w:cantSplit/>
          <w:trHeight w:val="465"/>
          <w:jc w:val="center"/>
        </w:trPr>
        <w:tc>
          <w:tcPr>
            <w:tcW w:w="2520" w:type="dxa"/>
          </w:tcPr>
          <w:p w14:paraId="4F3BEBB9" w14:textId="77777777" w:rsidR="00207C75" w:rsidRPr="00A54291" w:rsidRDefault="00207C75" w:rsidP="00207C75">
            <w:pPr>
              <w:jc w:val="center"/>
              <w:rPr>
                <w:rFonts w:ascii="Calibri" w:hAnsi="Calibri" w:cs="Calibri"/>
                <w:b/>
                <w:smallCaps/>
                <w:szCs w:val="24"/>
              </w:rPr>
            </w:pPr>
            <w:r w:rsidRPr="00A54291">
              <w:rPr>
                <w:rFonts w:ascii="Calibri" w:hAnsi="Calibri" w:cs="Calibri"/>
                <w:b/>
                <w:smallCaps/>
                <w:szCs w:val="24"/>
              </w:rPr>
              <w:t>Expansion Option:</w:t>
            </w:r>
          </w:p>
        </w:tc>
        <w:tc>
          <w:tcPr>
            <w:tcW w:w="9000" w:type="dxa"/>
            <w:gridSpan w:val="2"/>
          </w:tcPr>
          <w:p w14:paraId="48CEF86A" w14:textId="77777777" w:rsidR="00207C75" w:rsidRPr="00A54291" w:rsidRDefault="00207C75" w:rsidP="00207C75">
            <w:pPr>
              <w:jc w:val="both"/>
              <w:rPr>
                <w:rFonts w:ascii="Calibri" w:hAnsi="Calibri" w:cs="Calibri"/>
                <w:szCs w:val="24"/>
              </w:rPr>
            </w:pPr>
            <w:r w:rsidRPr="00A54291">
              <w:rPr>
                <w:rFonts w:ascii="Calibri" w:hAnsi="Calibri" w:cs="Calibri"/>
                <w:szCs w:val="24"/>
              </w:rPr>
              <w:t>Tenant shall have first right of offer on any contiguous expansion space.</w:t>
            </w:r>
          </w:p>
          <w:p w14:paraId="471CDD0A" w14:textId="4F34683C" w:rsidR="00207C75" w:rsidRPr="005E40B2" w:rsidRDefault="00207C75" w:rsidP="00207C75">
            <w:pPr>
              <w:jc w:val="both"/>
              <w:rPr>
                <w:rFonts w:ascii="Calibri" w:hAnsi="Calibri" w:cs="Calibri"/>
                <w:b/>
                <w:color w:val="0070C0"/>
                <w:szCs w:val="24"/>
              </w:rPr>
            </w:pPr>
            <w:r w:rsidRPr="00380000">
              <w:rPr>
                <w:rFonts w:ascii="Calibri" w:hAnsi="Calibri" w:cs="Calibri"/>
                <w:b/>
                <w:color w:val="FF0000"/>
                <w:szCs w:val="24"/>
              </w:rPr>
              <w:t>Landlord response:</w:t>
            </w:r>
            <w:r w:rsidR="00902F6A" w:rsidRPr="00380000">
              <w:rPr>
                <w:rFonts w:ascii="Calibri" w:hAnsi="Calibri" w:cs="Calibri"/>
                <w:b/>
                <w:color w:val="FF0000"/>
                <w:szCs w:val="24"/>
              </w:rPr>
              <w:t xml:space="preserve"> </w:t>
            </w:r>
            <w:r w:rsidR="00902F6A" w:rsidRPr="005E40B2">
              <w:rPr>
                <w:rFonts w:ascii="Calibri" w:hAnsi="Calibri" w:cs="Calibri"/>
                <w:b/>
                <w:color w:val="0070C0"/>
                <w:szCs w:val="24"/>
              </w:rPr>
              <w:t>Agreed, language to be discussed in the Lease.</w:t>
            </w:r>
            <w:r w:rsidR="00380000">
              <w:rPr>
                <w:rFonts w:ascii="Calibri" w:hAnsi="Calibri" w:cs="Calibri"/>
                <w:b/>
                <w:color w:val="0070C0"/>
                <w:szCs w:val="24"/>
              </w:rPr>
              <w:t xml:space="preserve"> Site has planned building expansion of </w:t>
            </w:r>
            <w:r w:rsidR="009D097B">
              <w:rPr>
                <w:rFonts w:ascii="Calibri" w:hAnsi="Calibri" w:cs="Calibri"/>
                <w:b/>
                <w:color w:val="0070C0"/>
                <w:szCs w:val="24"/>
              </w:rPr>
              <w:t>291,600SF</w:t>
            </w:r>
            <w:r w:rsidR="009308D8">
              <w:rPr>
                <w:rFonts w:ascii="Calibri" w:hAnsi="Calibri" w:cs="Calibri"/>
                <w:b/>
                <w:color w:val="0070C0"/>
                <w:szCs w:val="24"/>
              </w:rPr>
              <w:t xml:space="preserve"> that could be built out as Tenant’s business grows.</w:t>
            </w:r>
          </w:p>
          <w:p w14:paraId="178BF713" w14:textId="77777777" w:rsidR="00207C75" w:rsidRPr="00A54291" w:rsidRDefault="00207C75" w:rsidP="00207C75">
            <w:pPr>
              <w:jc w:val="both"/>
              <w:rPr>
                <w:rFonts w:ascii="Calibri" w:hAnsi="Calibri" w:cs="Calibri"/>
                <w:szCs w:val="24"/>
              </w:rPr>
            </w:pPr>
          </w:p>
        </w:tc>
      </w:tr>
      <w:tr w:rsidR="00207C75" w:rsidRPr="00A54291" w14:paraId="7F135AA5" w14:textId="77777777" w:rsidTr="0005217D">
        <w:trPr>
          <w:cantSplit/>
          <w:trHeight w:val="465"/>
          <w:jc w:val="center"/>
        </w:trPr>
        <w:tc>
          <w:tcPr>
            <w:tcW w:w="2520" w:type="dxa"/>
          </w:tcPr>
          <w:p w14:paraId="58CF1129" w14:textId="77777777" w:rsidR="00207C75" w:rsidRPr="00A54291" w:rsidRDefault="00207C75" w:rsidP="00207C75">
            <w:pPr>
              <w:jc w:val="center"/>
              <w:rPr>
                <w:rFonts w:ascii="Calibri" w:hAnsi="Calibri" w:cs="Calibri"/>
                <w:b/>
                <w:smallCaps/>
                <w:szCs w:val="24"/>
              </w:rPr>
            </w:pPr>
            <w:r w:rsidRPr="00A54291">
              <w:rPr>
                <w:rFonts w:ascii="Calibri" w:hAnsi="Calibri" w:cs="Calibri"/>
                <w:b/>
                <w:smallCaps/>
                <w:szCs w:val="24"/>
              </w:rPr>
              <w:t>Sublease:</w:t>
            </w:r>
          </w:p>
        </w:tc>
        <w:tc>
          <w:tcPr>
            <w:tcW w:w="9000" w:type="dxa"/>
            <w:gridSpan w:val="2"/>
          </w:tcPr>
          <w:p w14:paraId="1AD238A0" w14:textId="6AFBF89D" w:rsidR="00207C75" w:rsidRPr="00A54291" w:rsidRDefault="00207C75" w:rsidP="00207C75">
            <w:pPr>
              <w:jc w:val="both"/>
              <w:rPr>
                <w:rFonts w:ascii="Calibri" w:hAnsi="Calibri" w:cs="Calibri"/>
                <w:szCs w:val="24"/>
              </w:rPr>
            </w:pPr>
            <w:r w:rsidRPr="00A54291">
              <w:rPr>
                <w:rFonts w:ascii="Calibri" w:hAnsi="Calibri" w:cs="Calibri"/>
                <w:szCs w:val="24"/>
              </w:rPr>
              <w:t>Tenant shall have the right to sublease with Landlord’s consent which shall not be unreasonably withheld. Tenant shall be allowed to assign the lease to a subsidiary or related party without prior written consent.</w:t>
            </w:r>
          </w:p>
          <w:p w14:paraId="0DD306BA" w14:textId="361BFD63" w:rsidR="00207C75" w:rsidRPr="005E40B2" w:rsidRDefault="00207C75" w:rsidP="00207C75">
            <w:pPr>
              <w:jc w:val="both"/>
              <w:rPr>
                <w:rFonts w:ascii="Calibri" w:hAnsi="Calibri" w:cs="Calibri"/>
                <w:b/>
                <w:color w:val="0070C0"/>
                <w:szCs w:val="24"/>
              </w:rPr>
            </w:pPr>
            <w:r w:rsidRPr="009D097B">
              <w:rPr>
                <w:rFonts w:ascii="Calibri" w:hAnsi="Calibri" w:cs="Calibri"/>
                <w:b/>
                <w:color w:val="FF0000"/>
                <w:szCs w:val="24"/>
              </w:rPr>
              <w:t>Landlord response:</w:t>
            </w:r>
            <w:r w:rsidR="00902F6A" w:rsidRPr="009D097B">
              <w:rPr>
                <w:rFonts w:ascii="Calibri" w:hAnsi="Calibri" w:cs="Calibri"/>
                <w:b/>
                <w:color w:val="FF0000"/>
                <w:szCs w:val="24"/>
              </w:rPr>
              <w:t xml:space="preserve"> </w:t>
            </w:r>
            <w:r w:rsidR="00902F6A" w:rsidRPr="005E40B2">
              <w:rPr>
                <w:rFonts w:ascii="Calibri" w:hAnsi="Calibri" w:cs="Calibri"/>
                <w:b/>
                <w:color w:val="0070C0"/>
                <w:szCs w:val="24"/>
              </w:rPr>
              <w:t xml:space="preserve">Agreed, </w:t>
            </w:r>
            <w:proofErr w:type="gramStart"/>
            <w:r w:rsidR="00902F6A" w:rsidRPr="005E40B2">
              <w:rPr>
                <w:rFonts w:ascii="Calibri" w:hAnsi="Calibri" w:cs="Calibri"/>
                <w:b/>
                <w:color w:val="0070C0"/>
                <w:szCs w:val="24"/>
              </w:rPr>
              <w:t>as long as</w:t>
            </w:r>
            <w:proofErr w:type="gramEnd"/>
            <w:r w:rsidR="00902F6A" w:rsidRPr="005E40B2">
              <w:rPr>
                <w:rFonts w:ascii="Calibri" w:hAnsi="Calibri" w:cs="Calibri"/>
                <w:b/>
                <w:color w:val="0070C0"/>
                <w:szCs w:val="24"/>
              </w:rPr>
              <w:t xml:space="preserve"> tenant has bankable credit and the business complies with Federal, State, and County requirements, and Park Covenants.</w:t>
            </w:r>
            <w:r w:rsidR="009D097B">
              <w:rPr>
                <w:rFonts w:ascii="Calibri" w:hAnsi="Calibri" w:cs="Calibri"/>
                <w:b/>
                <w:color w:val="0070C0"/>
                <w:szCs w:val="24"/>
              </w:rPr>
              <w:t xml:space="preserve"> Tenant will remain financially responsible for the Tenant obligations in the Lease.</w:t>
            </w:r>
          </w:p>
          <w:p w14:paraId="21ACD926" w14:textId="77777777" w:rsidR="00207C75" w:rsidRPr="00A54291" w:rsidRDefault="00207C75" w:rsidP="00207C75">
            <w:pPr>
              <w:jc w:val="both"/>
              <w:rPr>
                <w:rFonts w:ascii="Calibri" w:hAnsi="Calibri" w:cs="Calibri"/>
                <w:szCs w:val="24"/>
              </w:rPr>
            </w:pPr>
          </w:p>
        </w:tc>
      </w:tr>
      <w:tr w:rsidR="00207C75" w:rsidRPr="00A54291" w14:paraId="7D3CF10D" w14:textId="77777777" w:rsidTr="0005217D">
        <w:trPr>
          <w:cantSplit/>
          <w:trHeight w:val="465"/>
          <w:jc w:val="center"/>
        </w:trPr>
        <w:tc>
          <w:tcPr>
            <w:tcW w:w="2520" w:type="dxa"/>
          </w:tcPr>
          <w:p w14:paraId="248975F6" w14:textId="77777777" w:rsidR="00207C75" w:rsidRPr="00A54291" w:rsidRDefault="00207C75" w:rsidP="00207C75">
            <w:pPr>
              <w:jc w:val="center"/>
              <w:rPr>
                <w:rFonts w:ascii="Calibri" w:hAnsi="Calibri" w:cs="Calibri"/>
                <w:b/>
                <w:smallCaps/>
                <w:szCs w:val="24"/>
              </w:rPr>
            </w:pPr>
            <w:r w:rsidRPr="00A54291">
              <w:rPr>
                <w:rFonts w:ascii="Calibri" w:hAnsi="Calibri" w:cs="Calibri"/>
                <w:b/>
                <w:smallCaps/>
                <w:szCs w:val="24"/>
              </w:rPr>
              <w:lastRenderedPageBreak/>
              <w:t>Landlord’s Maintenance and Repair:</w:t>
            </w:r>
          </w:p>
        </w:tc>
        <w:tc>
          <w:tcPr>
            <w:tcW w:w="9000" w:type="dxa"/>
            <w:gridSpan w:val="2"/>
          </w:tcPr>
          <w:tbl>
            <w:tblPr>
              <w:tblpPr w:leftFromText="180" w:rightFromText="180" w:vertAnchor="text" w:tblpXSpec="right" w:tblpY="1"/>
              <w:tblOverlap w:val="never"/>
              <w:tblW w:w="5150" w:type="pct"/>
              <w:tblLayout w:type="fixed"/>
              <w:tblLook w:val="04A0" w:firstRow="1" w:lastRow="0" w:firstColumn="1" w:lastColumn="0" w:noHBand="0" w:noVBand="1"/>
            </w:tblPr>
            <w:tblGrid>
              <w:gridCol w:w="9048"/>
            </w:tblGrid>
            <w:tr w:rsidR="00207C75" w:rsidRPr="00A54291" w14:paraId="390F51A6" w14:textId="77777777" w:rsidTr="0074098B">
              <w:tc>
                <w:tcPr>
                  <w:tcW w:w="3272" w:type="pct"/>
                </w:tcPr>
                <w:p w14:paraId="54721EAA" w14:textId="590AD0E5" w:rsidR="00207C75" w:rsidRPr="00E8175A" w:rsidRDefault="00207C75" w:rsidP="00E8175A">
                  <w:pPr>
                    <w:spacing w:after="80"/>
                    <w:ind w:right="210"/>
                    <w:jc w:val="both"/>
                    <w:rPr>
                      <w:rFonts w:asciiTheme="minorHAnsi" w:hAnsiTheme="minorHAnsi"/>
                      <w:color w:val="000000"/>
                      <w:szCs w:val="24"/>
                    </w:rPr>
                  </w:pPr>
                  <w:r w:rsidRPr="00463C31">
                    <w:rPr>
                      <w:rFonts w:asciiTheme="minorHAnsi" w:hAnsiTheme="minorHAnsi" w:cs="Segoe UI"/>
                      <w:color w:val="000000"/>
                      <w:szCs w:val="24"/>
                    </w:rPr>
                    <w:t>Landlord, at Landlord’s expense, shall maintain repair, and replace as reasonably necessary to keep in good working order the following elements of the Building: structural components, roof, exterior walls, parking areas, driveways, alleys, landscaping, exterior lighting, fire sprinkler system, heating, ventilation,</w:t>
                  </w:r>
                  <w:r w:rsidRPr="00463C31">
                    <w:rPr>
                      <w:rFonts w:asciiTheme="minorHAnsi" w:hAnsiTheme="minorHAnsi" w:cs="Segoe UI"/>
                      <w:b/>
                      <w:bCs/>
                      <w:color w:val="FF0000"/>
                      <w:szCs w:val="24"/>
                    </w:rPr>
                    <w:t xml:space="preserve"> </w:t>
                  </w:r>
                  <w:r w:rsidRPr="00463C31">
                    <w:rPr>
                      <w:rFonts w:asciiTheme="minorHAnsi" w:hAnsiTheme="minorHAnsi" w:cs="Segoe UI"/>
                      <w:color w:val="000000"/>
                      <w:szCs w:val="24"/>
                    </w:rPr>
                    <w:t>and air conditioning units serving the office portion of the Premises (the “HVAC Units”), exterior louvers or ventilation fans for typical warehouse air changes, heating and/or any evaporative cooler systems serving the warehouse portion of the Premises (the “Warehouse Systems”), and the below slab water and sewer lines, each excluding reasonable wear and tear, and damages caused by Tenant Parties which are not coverable by insurance. The HVAC Units and Warehouse Systems, if any, are collectively referred to as “Landlord’s HVAC Obligations”</w:t>
                  </w:r>
                  <w:proofErr w:type="gramStart"/>
                  <w:r w:rsidRPr="00463C31">
                    <w:rPr>
                      <w:rFonts w:asciiTheme="minorHAnsi" w:hAnsiTheme="minorHAnsi" w:cs="Segoe UI"/>
                      <w:color w:val="000000"/>
                      <w:szCs w:val="24"/>
                    </w:rPr>
                    <w:t>.</w:t>
                  </w:r>
                  <w:bookmarkStart w:id="0" w:name="_Hlk503954552"/>
                  <w:r>
                    <w:rPr>
                      <w:rFonts w:asciiTheme="minorHAnsi" w:hAnsiTheme="minorHAnsi" w:cs="Segoe UI"/>
                      <w:color w:val="000000"/>
                      <w:szCs w:val="24"/>
                    </w:rPr>
                    <w:t xml:space="preserve">  </w:t>
                  </w:r>
                  <w:proofErr w:type="gramEnd"/>
                  <w:r w:rsidRPr="00463C31">
                    <w:rPr>
                      <w:rFonts w:asciiTheme="minorHAnsi" w:hAnsiTheme="minorHAnsi" w:cs="Segoe UI"/>
                      <w:color w:val="000000"/>
                      <w:szCs w:val="24"/>
                    </w:rPr>
                    <w:t>In addition, if customary in the market where the Project is located, Landlord, at Landlord’s expense, shall provide snow removal, and parking lot sweeping for the Project in a manner consistent with owners of similar buildings and projects in the market where the Building is located.</w:t>
                  </w:r>
                  <w:bookmarkEnd w:id="0"/>
                  <w:r w:rsidRPr="00463C31">
                    <w:rPr>
                      <w:rFonts w:asciiTheme="minorHAnsi" w:hAnsiTheme="minorHAnsi" w:cs="Segoe UI"/>
                      <w:color w:val="000000"/>
                      <w:szCs w:val="24"/>
                    </w:rPr>
                    <w:t xml:space="preserve"> The term "walls" as used in this </w:t>
                  </w:r>
                  <w:r>
                    <w:rPr>
                      <w:rFonts w:asciiTheme="minorHAnsi" w:hAnsiTheme="minorHAnsi" w:cs="Segoe UI"/>
                      <w:color w:val="000000"/>
                      <w:szCs w:val="24"/>
                    </w:rPr>
                    <w:t>p</w:t>
                  </w:r>
                  <w:r w:rsidRPr="00463C31">
                    <w:rPr>
                      <w:rFonts w:asciiTheme="minorHAnsi" w:hAnsiTheme="minorHAnsi" w:cs="Segoe UI"/>
                      <w:color w:val="000000"/>
                      <w:szCs w:val="24"/>
                    </w:rPr>
                    <w:t xml:space="preserve">aragraph shall not include windows, glass, doors, overhead doors, store fronts, dock doors and dock equipment. </w:t>
                  </w:r>
                </w:p>
              </w:tc>
            </w:tr>
          </w:tbl>
          <w:p w14:paraId="1BBC2ABE" w14:textId="7DEED71F" w:rsidR="00207C75" w:rsidRPr="005E40B2" w:rsidRDefault="00207C75" w:rsidP="00207C75">
            <w:pPr>
              <w:jc w:val="both"/>
              <w:rPr>
                <w:rFonts w:ascii="Calibri" w:hAnsi="Calibri" w:cs="Calibri"/>
                <w:b/>
                <w:color w:val="0070C0"/>
                <w:szCs w:val="24"/>
              </w:rPr>
            </w:pPr>
            <w:r w:rsidRPr="003F5051">
              <w:rPr>
                <w:rFonts w:ascii="Calibri" w:hAnsi="Calibri" w:cs="Calibri"/>
                <w:b/>
                <w:color w:val="FF0000"/>
                <w:szCs w:val="24"/>
              </w:rPr>
              <w:t>Landlord response:</w:t>
            </w:r>
            <w:r w:rsidR="00902F6A" w:rsidRPr="003F5051">
              <w:rPr>
                <w:rFonts w:ascii="Calibri" w:hAnsi="Calibri" w:cs="Calibri"/>
                <w:b/>
                <w:color w:val="FF0000"/>
                <w:szCs w:val="24"/>
              </w:rPr>
              <w:t xml:space="preserve"> </w:t>
            </w:r>
            <w:r w:rsidR="00902F6A" w:rsidRPr="005E40B2">
              <w:rPr>
                <w:rFonts w:ascii="Calibri" w:hAnsi="Calibri" w:cs="Calibri"/>
                <w:b/>
                <w:color w:val="0070C0"/>
                <w:szCs w:val="24"/>
              </w:rPr>
              <w:t xml:space="preserve">This </w:t>
            </w:r>
            <w:r w:rsidR="00310AC3">
              <w:rPr>
                <w:rFonts w:ascii="Calibri" w:hAnsi="Calibri" w:cs="Calibri"/>
                <w:b/>
                <w:color w:val="0070C0"/>
                <w:szCs w:val="24"/>
              </w:rPr>
              <w:t>facility is offered</w:t>
            </w:r>
            <w:r w:rsidR="00902F6A" w:rsidRPr="005E40B2">
              <w:rPr>
                <w:rFonts w:ascii="Calibri" w:hAnsi="Calibri" w:cs="Calibri"/>
                <w:b/>
                <w:color w:val="0070C0"/>
                <w:szCs w:val="24"/>
              </w:rPr>
              <w:t xml:space="preserve"> as a single tenant, NNN lease. No management fees will be charge</w:t>
            </w:r>
            <w:r w:rsidR="009D097B">
              <w:rPr>
                <w:rFonts w:ascii="Calibri" w:hAnsi="Calibri" w:cs="Calibri"/>
                <w:b/>
                <w:color w:val="0070C0"/>
                <w:szCs w:val="24"/>
              </w:rPr>
              <w:t>d</w:t>
            </w:r>
            <w:r w:rsidR="00902F6A" w:rsidRPr="005E40B2">
              <w:rPr>
                <w:rFonts w:ascii="Calibri" w:hAnsi="Calibri" w:cs="Calibri"/>
                <w:b/>
                <w:color w:val="0070C0"/>
                <w:szCs w:val="24"/>
              </w:rPr>
              <w:t xml:space="preserve">. Landlord is responsible for </w:t>
            </w:r>
            <w:r w:rsidR="00902F6A" w:rsidRPr="005E40B2">
              <w:rPr>
                <w:rFonts w:asciiTheme="minorHAnsi" w:hAnsiTheme="minorHAnsi" w:cs="Segoe UI"/>
                <w:b/>
                <w:color w:val="0070C0"/>
                <w:szCs w:val="24"/>
              </w:rPr>
              <w:t>structural components and roof. All other maintenance items are the responsibility of the Tenant.</w:t>
            </w:r>
          </w:p>
          <w:p w14:paraId="204474AE" w14:textId="77777777" w:rsidR="00207C75" w:rsidRPr="00A54291" w:rsidRDefault="00207C75" w:rsidP="00207C75">
            <w:pPr>
              <w:jc w:val="both"/>
              <w:rPr>
                <w:rFonts w:ascii="Calibri" w:hAnsi="Calibri" w:cs="Calibri"/>
                <w:szCs w:val="24"/>
              </w:rPr>
            </w:pPr>
          </w:p>
        </w:tc>
      </w:tr>
      <w:tr w:rsidR="00207C75" w:rsidRPr="00A54291" w14:paraId="776997EE" w14:textId="77777777" w:rsidTr="0005217D">
        <w:trPr>
          <w:cantSplit/>
          <w:trHeight w:val="465"/>
          <w:jc w:val="center"/>
        </w:trPr>
        <w:tc>
          <w:tcPr>
            <w:tcW w:w="2520" w:type="dxa"/>
          </w:tcPr>
          <w:p w14:paraId="25F8889E" w14:textId="77777777" w:rsidR="00207C75" w:rsidRPr="00A54291" w:rsidRDefault="00207C75" w:rsidP="00207C75">
            <w:pPr>
              <w:jc w:val="center"/>
              <w:rPr>
                <w:rFonts w:ascii="Calibri" w:hAnsi="Calibri" w:cs="Calibri"/>
                <w:b/>
                <w:smallCaps/>
                <w:szCs w:val="24"/>
              </w:rPr>
            </w:pPr>
            <w:r w:rsidRPr="00A54291">
              <w:rPr>
                <w:rFonts w:ascii="Calibri" w:hAnsi="Calibri" w:cs="Calibri"/>
                <w:b/>
                <w:smallCaps/>
                <w:szCs w:val="24"/>
              </w:rPr>
              <w:t>Warranty:</w:t>
            </w:r>
          </w:p>
        </w:tc>
        <w:tc>
          <w:tcPr>
            <w:tcW w:w="9000" w:type="dxa"/>
            <w:gridSpan w:val="2"/>
          </w:tcPr>
          <w:p w14:paraId="4A9DE9D8" w14:textId="77777777" w:rsidR="00207C75" w:rsidRPr="00A54291" w:rsidRDefault="00207C75" w:rsidP="00207C75">
            <w:pPr>
              <w:jc w:val="both"/>
              <w:rPr>
                <w:rFonts w:ascii="Calibri" w:hAnsi="Calibri" w:cs="Calibri"/>
                <w:szCs w:val="24"/>
              </w:rPr>
            </w:pPr>
            <w:r w:rsidRPr="00A54291">
              <w:rPr>
                <w:rFonts w:ascii="Calibri" w:hAnsi="Calibri" w:cs="Calibri"/>
                <w:szCs w:val="24"/>
              </w:rPr>
              <w:t>Landlord shall warrant the condition and operation of all systems during the initial lease term including HVAC, electrical, sprinkler, plumbing, dock doors, dock equipment and warehouse ventilation and heating.</w:t>
            </w:r>
          </w:p>
          <w:p w14:paraId="2720D225" w14:textId="472A037C" w:rsidR="00207C75" w:rsidRPr="005E40B2" w:rsidRDefault="00207C75" w:rsidP="00207C75">
            <w:pPr>
              <w:pStyle w:val="BodyTextIndent"/>
              <w:spacing w:after="0"/>
              <w:ind w:left="0" w:right="86" w:hanging="14"/>
              <w:rPr>
                <w:rFonts w:ascii="Calibri" w:hAnsi="Calibri" w:cs="Calibri"/>
                <w:b/>
                <w:color w:val="0070C0"/>
                <w:szCs w:val="24"/>
              </w:rPr>
            </w:pPr>
            <w:r w:rsidRPr="003F5051">
              <w:rPr>
                <w:rFonts w:ascii="Calibri" w:hAnsi="Calibri" w:cs="Calibri"/>
                <w:b/>
                <w:color w:val="FF0000"/>
                <w:szCs w:val="24"/>
              </w:rPr>
              <w:t>Landlord Response:</w:t>
            </w:r>
            <w:r w:rsidR="00902F6A" w:rsidRPr="003F5051">
              <w:rPr>
                <w:rFonts w:ascii="Calibri" w:hAnsi="Calibri" w:cs="Calibri"/>
                <w:b/>
                <w:color w:val="FF0000"/>
                <w:szCs w:val="24"/>
              </w:rPr>
              <w:t xml:space="preserve"> </w:t>
            </w:r>
            <w:r w:rsidR="00902F6A" w:rsidRPr="005E40B2">
              <w:rPr>
                <w:rFonts w:ascii="Calibri" w:hAnsi="Calibri" w:cs="Calibri"/>
                <w:b/>
                <w:color w:val="0070C0"/>
                <w:szCs w:val="24"/>
              </w:rPr>
              <w:t>Warranty for items listed above is one (1) year</w:t>
            </w:r>
            <w:r w:rsidR="009D097B">
              <w:rPr>
                <w:rFonts w:ascii="Calibri" w:hAnsi="Calibri" w:cs="Calibri"/>
                <w:b/>
                <w:color w:val="0070C0"/>
                <w:szCs w:val="24"/>
              </w:rPr>
              <w:t>, plus any longer manufacturers</w:t>
            </w:r>
            <w:r w:rsidR="003F5051">
              <w:rPr>
                <w:rFonts w:ascii="Calibri" w:hAnsi="Calibri" w:cs="Calibri"/>
                <w:b/>
                <w:color w:val="0070C0"/>
                <w:szCs w:val="24"/>
              </w:rPr>
              <w:t>’</w:t>
            </w:r>
            <w:r w:rsidR="009D097B">
              <w:rPr>
                <w:rFonts w:ascii="Calibri" w:hAnsi="Calibri" w:cs="Calibri"/>
                <w:b/>
                <w:color w:val="0070C0"/>
                <w:szCs w:val="24"/>
              </w:rPr>
              <w:t xml:space="preserve"> warranties available for this new construction</w:t>
            </w:r>
            <w:r w:rsidR="00902F6A" w:rsidRPr="005E40B2">
              <w:rPr>
                <w:rFonts w:ascii="Calibri" w:hAnsi="Calibri" w:cs="Calibri"/>
                <w:b/>
                <w:color w:val="0070C0"/>
                <w:szCs w:val="24"/>
              </w:rPr>
              <w:t>.</w:t>
            </w:r>
          </w:p>
          <w:p w14:paraId="4BFB0131" w14:textId="77777777" w:rsidR="00207C75" w:rsidRPr="00A54291" w:rsidRDefault="00207C75" w:rsidP="00902F6A">
            <w:pPr>
              <w:jc w:val="both"/>
              <w:rPr>
                <w:rFonts w:ascii="Calibri" w:hAnsi="Calibri" w:cs="Calibri"/>
                <w:szCs w:val="24"/>
              </w:rPr>
            </w:pPr>
          </w:p>
        </w:tc>
      </w:tr>
      <w:tr w:rsidR="00207C75" w:rsidRPr="00A54291" w14:paraId="06D220F0" w14:textId="77777777" w:rsidTr="0005217D">
        <w:trPr>
          <w:cantSplit/>
          <w:trHeight w:val="465"/>
          <w:jc w:val="center"/>
        </w:trPr>
        <w:tc>
          <w:tcPr>
            <w:tcW w:w="2520" w:type="dxa"/>
          </w:tcPr>
          <w:p w14:paraId="29482F07" w14:textId="77777777" w:rsidR="00207C75" w:rsidRPr="00A54291" w:rsidRDefault="00207C75" w:rsidP="00207C75">
            <w:pPr>
              <w:jc w:val="center"/>
              <w:rPr>
                <w:rFonts w:ascii="Calibri" w:hAnsi="Calibri" w:cs="Calibri"/>
                <w:b/>
                <w:smallCaps/>
                <w:szCs w:val="24"/>
              </w:rPr>
            </w:pPr>
            <w:r w:rsidRPr="00A54291">
              <w:rPr>
                <w:rFonts w:ascii="Calibri" w:hAnsi="Calibri" w:cs="Calibri"/>
                <w:b/>
                <w:smallCaps/>
                <w:szCs w:val="24"/>
              </w:rPr>
              <w:t>Permits:</w:t>
            </w:r>
          </w:p>
        </w:tc>
        <w:tc>
          <w:tcPr>
            <w:tcW w:w="9000" w:type="dxa"/>
            <w:gridSpan w:val="2"/>
          </w:tcPr>
          <w:p w14:paraId="5140F902" w14:textId="77777777" w:rsidR="00207C75" w:rsidRPr="00A54291" w:rsidRDefault="00207C75" w:rsidP="00207C75">
            <w:pPr>
              <w:jc w:val="both"/>
              <w:rPr>
                <w:rFonts w:ascii="Calibri" w:hAnsi="Calibri" w:cs="Calibri"/>
                <w:szCs w:val="24"/>
              </w:rPr>
            </w:pPr>
            <w:r w:rsidRPr="00A54291">
              <w:rPr>
                <w:rFonts w:ascii="Calibri" w:hAnsi="Calibri" w:cs="Calibri"/>
                <w:szCs w:val="24"/>
              </w:rPr>
              <w:t>Landlord shall be responsible for all occupancy permits which may be required by governmental authorities.</w:t>
            </w:r>
          </w:p>
          <w:p w14:paraId="449D96EC" w14:textId="10A46A7D" w:rsidR="00207C75" w:rsidRPr="005E40B2" w:rsidRDefault="00207C75" w:rsidP="00207C75">
            <w:pPr>
              <w:jc w:val="both"/>
              <w:rPr>
                <w:rFonts w:ascii="Calibri" w:hAnsi="Calibri" w:cs="Calibri"/>
                <w:b/>
                <w:color w:val="0070C0"/>
                <w:szCs w:val="24"/>
              </w:rPr>
            </w:pPr>
            <w:r w:rsidRPr="003F5051">
              <w:rPr>
                <w:rFonts w:ascii="Calibri" w:hAnsi="Calibri" w:cs="Calibri"/>
                <w:b/>
                <w:color w:val="FF0000"/>
                <w:szCs w:val="24"/>
              </w:rPr>
              <w:t>Landlord response:</w:t>
            </w:r>
            <w:r w:rsidR="00902F6A" w:rsidRPr="003F5051">
              <w:rPr>
                <w:rFonts w:ascii="Calibri" w:hAnsi="Calibri" w:cs="Calibri"/>
                <w:b/>
                <w:color w:val="FF0000"/>
                <w:szCs w:val="24"/>
              </w:rPr>
              <w:t xml:space="preserve"> </w:t>
            </w:r>
            <w:proofErr w:type="gramStart"/>
            <w:r w:rsidR="00902F6A" w:rsidRPr="005E40B2">
              <w:rPr>
                <w:rFonts w:ascii="Calibri" w:hAnsi="Calibri" w:cs="Calibri"/>
                <w:b/>
                <w:color w:val="0070C0"/>
                <w:szCs w:val="24"/>
              </w:rPr>
              <w:t>Agreed</w:t>
            </w:r>
            <w:r w:rsidR="003F5051">
              <w:rPr>
                <w:rFonts w:ascii="Calibri" w:hAnsi="Calibri" w:cs="Calibri"/>
                <w:b/>
                <w:color w:val="0070C0"/>
                <w:szCs w:val="24"/>
              </w:rPr>
              <w:t>, unless</w:t>
            </w:r>
            <w:proofErr w:type="gramEnd"/>
            <w:r w:rsidR="003F5051">
              <w:rPr>
                <w:rFonts w:ascii="Calibri" w:hAnsi="Calibri" w:cs="Calibri"/>
                <w:b/>
                <w:color w:val="0070C0"/>
                <w:szCs w:val="24"/>
              </w:rPr>
              <w:t xml:space="preserve"> Tenants activities prevent issuance of an occupancy permit</w:t>
            </w:r>
            <w:r w:rsidR="00902F6A" w:rsidRPr="005E40B2">
              <w:rPr>
                <w:rFonts w:ascii="Calibri" w:hAnsi="Calibri" w:cs="Calibri"/>
                <w:b/>
                <w:color w:val="0070C0"/>
                <w:szCs w:val="24"/>
              </w:rPr>
              <w:t>.</w:t>
            </w:r>
          </w:p>
          <w:p w14:paraId="428F1980" w14:textId="77777777" w:rsidR="00207C75" w:rsidRPr="00A54291" w:rsidRDefault="00207C75" w:rsidP="00207C75">
            <w:pPr>
              <w:jc w:val="both"/>
              <w:rPr>
                <w:rFonts w:ascii="Calibri" w:hAnsi="Calibri" w:cs="Calibri"/>
                <w:szCs w:val="24"/>
              </w:rPr>
            </w:pPr>
          </w:p>
        </w:tc>
      </w:tr>
      <w:tr w:rsidR="00207C75" w:rsidRPr="00A54291" w14:paraId="3445AB8B" w14:textId="77777777" w:rsidTr="0005217D">
        <w:trPr>
          <w:cantSplit/>
          <w:trHeight w:val="465"/>
          <w:jc w:val="center"/>
        </w:trPr>
        <w:tc>
          <w:tcPr>
            <w:tcW w:w="2520" w:type="dxa"/>
          </w:tcPr>
          <w:p w14:paraId="46465E12" w14:textId="77777777" w:rsidR="00207C75" w:rsidRPr="00A54291" w:rsidRDefault="00207C75" w:rsidP="00207C75">
            <w:pPr>
              <w:jc w:val="center"/>
              <w:rPr>
                <w:rFonts w:ascii="Calibri" w:hAnsi="Calibri" w:cs="Calibri"/>
                <w:b/>
                <w:smallCaps/>
                <w:szCs w:val="24"/>
              </w:rPr>
            </w:pPr>
            <w:r w:rsidRPr="00A54291">
              <w:rPr>
                <w:rFonts w:ascii="Calibri" w:hAnsi="Calibri" w:cs="Calibri"/>
                <w:b/>
                <w:smallCaps/>
                <w:szCs w:val="24"/>
              </w:rPr>
              <w:t>Hazardous Materials:</w:t>
            </w:r>
          </w:p>
        </w:tc>
        <w:tc>
          <w:tcPr>
            <w:tcW w:w="9000" w:type="dxa"/>
            <w:gridSpan w:val="2"/>
          </w:tcPr>
          <w:p w14:paraId="1493ABF0" w14:textId="77777777" w:rsidR="00207C75" w:rsidRPr="00A54291" w:rsidRDefault="00207C75" w:rsidP="00207C75">
            <w:pPr>
              <w:jc w:val="both"/>
              <w:rPr>
                <w:rFonts w:ascii="Calibri" w:hAnsi="Calibri" w:cs="Calibri"/>
                <w:szCs w:val="24"/>
              </w:rPr>
            </w:pPr>
            <w:r w:rsidRPr="00A54291">
              <w:rPr>
                <w:rFonts w:ascii="Calibri" w:hAnsi="Calibri" w:cs="Calibri"/>
                <w:szCs w:val="24"/>
              </w:rPr>
              <w:t xml:space="preserve">Landlord will warrant that the premises </w:t>
            </w:r>
            <w:proofErr w:type="gramStart"/>
            <w:r w:rsidRPr="00A54291">
              <w:rPr>
                <w:rFonts w:ascii="Calibri" w:hAnsi="Calibri" w:cs="Calibri"/>
                <w:szCs w:val="24"/>
              </w:rPr>
              <w:t>are in compliance with</w:t>
            </w:r>
            <w:proofErr w:type="gramEnd"/>
            <w:r w:rsidRPr="00A54291">
              <w:rPr>
                <w:rFonts w:ascii="Calibri" w:hAnsi="Calibri" w:cs="Calibri"/>
                <w:szCs w:val="24"/>
              </w:rPr>
              <w:t xml:space="preserve"> any and all current environmental standards.</w:t>
            </w:r>
          </w:p>
          <w:p w14:paraId="7834A56F" w14:textId="0037DF93" w:rsidR="00207C75" w:rsidRPr="005E40B2" w:rsidRDefault="00207C75" w:rsidP="00207C75">
            <w:pPr>
              <w:jc w:val="both"/>
              <w:rPr>
                <w:rFonts w:ascii="Calibri" w:hAnsi="Calibri" w:cs="Calibri"/>
                <w:b/>
                <w:color w:val="0070C0"/>
                <w:szCs w:val="24"/>
              </w:rPr>
            </w:pPr>
            <w:r w:rsidRPr="003F5051">
              <w:rPr>
                <w:rFonts w:ascii="Calibri" w:hAnsi="Calibri" w:cs="Calibri"/>
                <w:b/>
                <w:color w:val="FF0000"/>
                <w:szCs w:val="24"/>
              </w:rPr>
              <w:t>Landlord response:</w:t>
            </w:r>
            <w:r w:rsidR="00902F6A" w:rsidRPr="003F5051">
              <w:rPr>
                <w:rFonts w:ascii="Calibri" w:hAnsi="Calibri" w:cs="Calibri"/>
                <w:b/>
                <w:color w:val="FF0000"/>
                <w:szCs w:val="24"/>
              </w:rPr>
              <w:t xml:space="preserve"> </w:t>
            </w:r>
            <w:r w:rsidR="00902F6A" w:rsidRPr="005E40B2">
              <w:rPr>
                <w:rFonts w:ascii="Calibri" w:hAnsi="Calibri" w:cs="Calibri"/>
                <w:b/>
                <w:color w:val="0070C0"/>
                <w:szCs w:val="24"/>
              </w:rPr>
              <w:t>Agreed.</w:t>
            </w:r>
          </w:p>
          <w:p w14:paraId="16BB8E10" w14:textId="77777777" w:rsidR="00207C75" w:rsidRPr="00A54291" w:rsidRDefault="00207C75" w:rsidP="00207C75">
            <w:pPr>
              <w:jc w:val="both"/>
              <w:rPr>
                <w:rFonts w:ascii="Calibri" w:hAnsi="Calibri" w:cs="Calibri"/>
                <w:szCs w:val="24"/>
              </w:rPr>
            </w:pPr>
          </w:p>
        </w:tc>
      </w:tr>
      <w:tr w:rsidR="00207C75" w:rsidRPr="00A54291" w14:paraId="67BE0EF3" w14:textId="77777777" w:rsidTr="0005217D">
        <w:trPr>
          <w:cantSplit/>
          <w:trHeight w:val="465"/>
          <w:jc w:val="center"/>
        </w:trPr>
        <w:tc>
          <w:tcPr>
            <w:tcW w:w="2520" w:type="dxa"/>
          </w:tcPr>
          <w:p w14:paraId="6FD2C205" w14:textId="77777777" w:rsidR="00207C75" w:rsidRPr="00A54291" w:rsidRDefault="00207C75" w:rsidP="00207C75">
            <w:pPr>
              <w:jc w:val="center"/>
              <w:rPr>
                <w:rFonts w:ascii="Calibri" w:hAnsi="Calibri" w:cs="Calibri"/>
                <w:b/>
                <w:smallCaps/>
                <w:szCs w:val="24"/>
              </w:rPr>
            </w:pPr>
            <w:r w:rsidRPr="00A54291">
              <w:rPr>
                <w:rFonts w:ascii="Calibri" w:hAnsi="Calibri" w:cs="Calibri"/>
                <w:b/>
                <w:smallCaps/>
                <w:szCs w:val="24"/>
              </w:rPr>
              <w:t>Non-Disturbance:</w:t>
            </w:r>
          </w:p>
        </w:tc>
        <w:tc>
          <w:tcPr>
            <w:tcW w:w="9000" w:type="dxa"/>
            <w:gridSpan w:val="2"/>
          </w:tcPr>
          <w:p w14:paraId="036A2172" w14:textId="77777777" w:rsidR="00207C75" w:rsidRPr="00A54291" w:rsidRDefault="00207C75" w:rsidP="00207C75">
            <w:pPr>
              <w:jc w:val="both"/>
              <w:rPr>
                <w:rFonts w:ascii="Calibri" w:hAnsi="Calibri" w:cs="Calibri"/>
                <w:szCs w:val="24"/>
              </w:rPr>
            </w:pPr>
            <w:r w:rsidRPr="00A54291">
              <w:rPr>
                <w:rFonts w:ascii="Calibri" w:hAnsi="Calibri" w:cs="Calibri"/>
                <w:szCs w:val="24"/>
              </w:rPr>
              <w:t>Landlord shall provide a non-disturbance agreement acceptable in form and substance to Tenant from all ownership, mortgage and or subordination entities which have interest in the premises</w:t>
            </w:r>
            <w:proofErr w:type="gramStart"/>
            <w:r w:rsidRPr="00A54291">
              <w:rPr>
                <w:rFonts w:ascii="Calibri" w:hAnsi="Calibri" w:cs="Calibri"/>
                <w:szCs w:val="24"/>
              </w:rPr>
              <w:t xml:space="preserve">.  </w:t>
            </w:r>
            <w:proofErr w:type="gramEnd"/>
            <w:r w:rsidRPr="00A54291">
              <w:rPr>
                <w:rFonts w:ascii="Calibri" w:hAnsi="Calibri" w:cs="Calibri"/>
                <w:szCs w:val="24"/>
              </w:rPr>
              <w:t>Such agreement shall be delivered to Tenant as a contingency of occupancy.</w:t>
            </w:r>
          </w:p>
          <w:p w14:paraId="1991CDFC" w14:textId="7FB312D0" w:rsidR="00207C75" w:rsidRPr="005E40B2" w:rsidRDefault="00207C75" w:rsidP="00207C75">
            <w:pPr>
              <w:jc w:val="both"/>
              <w:rPr>
                <w:rFonts w:ascii="Calibri" w:hAnsi="Calibri" w:cs="Calibri"/>
                <w:b/>
                <w:color w:val="0070C0"/>
                <w:szCs w:val="24"/>
              </w:rPr>
            </w:pPr>
            <w:r w:rsidRPr="003F5051">
              <w:rPr>
                <w:rFonts w:ascii="Calibri" w:hAnsi="Calibri" w:cs="Calibri"/>
                <w:b/>
                <w:color w:val="FF0000"/>
                <w:szCs w:val="24"/>
              </w:rPr>
              <w:t>Landlord response:</w:t>
            </w:r>
            <w:r w:rsidR="00902F6A" w:rsidRPr="003F5051">
              <w:rPr>
                <w:rFonts w:ascii="Calibri" w:hAnsi="Calibri" w:cs="Calibri"/>
                <w:b/>
                <w:color w:val="FF0000"/>
                <w:szCs w:val="24"/>
              </w:rPr>
              <w:t xml:space="preserve"> </w:t>
            </w:r>
            <w:r w:rsidR="00902F6A" w:rsidRPr="005E40B2">
              <w:rPr>
                <w:rFonts w:ascii="Calibri" w:hAnsi="Calibri" w:cs="Calibri"/>
                <w:b/>
                <w:color w:val="0070C0"/>
                <w:szCs w:val="24"/>
              </w:rPr>
              <w:t>Agreed.</w:t>
            </w:r>
          </w:p>
          <w:p w14:paraId="2732ED15" w14:textId="77777777" w:rsidR="00207C75" w:rsidRPr="00A54291" w:rsidRDefault="00207C75" w:rsidP="00207C75">
            <w:pPr>
              <w:jc w:val="both"/>
              <w:rPr>
                <w:rFonts w:ascii="Calibri" w:hAnsi="Calibri" w:cs="Calibri"/>
                <w:szCs w:val="24"/>
              </w:rPr>
            </w:pPr>
          </w:p>
        </w:tc>
      </w:tr>
      <w:tr w:rsidR="00207C75" w:rsidRPr="00A54291" w14:paraId="278A1691" w14:textId="77777777" w:rsidTr="0005217D">
        <w:trPr>
          <w:cantSplit/>
          <w:trHeight w:val="465"/>
          <w:jc w:val="center"/>
        </w:trPr>
        <w:tc>
          <w:tcPr>
            <w:tcW w:w="2520" w:type="dxa"/>
          </w:tcPr>
          <w:p w14:paraId="015075B2" w14:textId="77777777" w:rsidR="00207C75" w:rsidRPr="00A54291" w:rsidRDefault="00207C75" w:rsidP="00207C75">
            <w:pPr>
              <w:jc w:val="center"/>
              <w:rPr>
                <w:rFonts w:ascii="Calibri" w:hAnsi="Calibri" w:cs="Calibri"/>
                <w:b/>
                <w:smallCaps/>
                <w:szCs w:val="24"/>
              </w:rPr>
            </w:pPr>
            <w:r w:rsidRPr="00A54291">
              <w:rPr>
                <w:rFonts w:ascii="Calibri" w:hAnsi="Calibri" w:cs="Calibri"/>
                <w:b/>
                <w:smallCaps/>
                <w:szCs w:val="24"/>
              </w:rPr>
              <w:t>Security Deposit:</w:t>
            </w:r>
          </w:p>
        </w:tc>
        <w:tc>
          <w:tcPr>
            <w:tcW w:w="9000" w:type="dxa"/>
            <w:gridSpan w:val="2"/>
          </w:tcPr>
          <w:p w14:paraId="06BFD2FB" w14:textId="77777777" w:rsidR="00207C75" w:rsidRPr="00A54291" w:rsidRDefault="00207C75" w:rsidP="00207C75">
            <w:pPr>
              <w:jc w:val="both"/>
              <w:rPr>
                <w:rFonts w:ascii="Calibri" w:hAnsi="Calibri" w:cs="Calibri"/>
                <w:szCs w:val="24"/>
              </w:rPr>
            </w:pPr>
            <w:r w:rsidRPr="00A54291">
              <w:rPr>
                <w:rFonts w:ascii="Calibri" w:hAnsi="Calibri" w:cs="Calibri"/>
                <w:szCs w:val="24"/>
              </w:rPr>
              <w:t>Tenant shall not be required to provide a security deposit.</w:t>
            </w:r>
          </w:p>
          <w:p w14:paraId="080DAC33" w14:textId="7C5E23F3" w:rsidR="00207C75" w:rsidRPr="005E40B2" w:rsidRDefault="00207C75" w:rsidP="00207C75">
            <w:pPr>
              <w:jc w:val="both"/>
              <w:rPr>
                <w:rFonts w:ascii="Calibri" w:hAnsi="Calibri" w:cs="Calibri"/>
                <w:b/>
                <w:color w:val="0070C0"/>
                <w:szCs w:val="24"/>
              </w:rPr>
            </w:pPr>
            <w:r w:rsidRPr="003F5051">
              <w:rPr>
                <w:rFonts w:ascii="Calibri" w:hAnsi="Calibri" w:cs="Calibri"/>
                <w:b/>
                <w:color w:val="FF0000"/>
                <w:szCs w:val="24"/>
              </w:rPr>
              <w:t>Landlord response:</w:t>
            </w:r>
            <w:r w:rsidR="00A73A96" w:rsidRPr="003F5051">
              <w:rPr>
                <w:rFonts w:ascii="Calibri" w:hAnsi="Calibri" w:cs="Calibri"/>
                <w:b/>
                <w:color w:val="FF0000"/>
                <w:szCs w:val="24"/>
              </w:rPr>
              <w:t xml:space="preserve"> </w:t>
            </w:r>
            <w:r w:rsidR="003F5051">
              <w:rPr>
                <w:rFonts w:ascii="Calibri" w:hAnsi="Calibri" w:cs="Calibri"/>
                <w:b/>
                <w:color w:val="0070C0"/>
                <w:szCs w:val="24"/>
              </w:rPr>
              <w:t>Landlord’s standard is two months’ rent deposit</w:t>
            </w:r>
            <w:r w:rsidR="00A73A96" w:rsidRPr="005E40B2">
              <w:rPr>
                <w:rFonts w:ascii="Calibri" w:hAnsi="Calibri" w:cs="Calibri"/>
                <w:b/>
                <w:color w:val="0070C0"/>
                <w:szCs w:val="24"/>
              </w:rPr>
              <w:t>.</w:t>
            </w:r>
          </w:p>
          <w:p w14:paraId="32DEC721" w14:textId="77777777" w:rsidR="00207C75" w:rsidRPr="00A54291" w:rsidRDefault="00207C75" w:rsidP="00207C75">
            <w:pPr>
              <w:jc w:val="both"/>
              <w:rPr>
                <w:rFonts w:ascii="Calibri" w:hAnsi="Calibri" w:cs="Calibri"/>
                <w:szCs w:val="24"/>
              </w:rPr>
            </w:pPr>
          </w:p>
        </w:tc>
      </w:tr>
      <w:tr w:rsidR="00207C75" w:rsidRPr="00A54291" w14:paraId="417BC17E" w14:textId="77777777" w:rsidTr="0005217D">
        <w:trPr>
          <w:cantSplit/>
          <w:trHeight w:val="465"/>
          <w:jc w:val="center"/>
        </w:trPr>
        <w:tc>
          <w:tcPr>
            <w:tcW w:w="2520" w:type="dxa"/>
          </w:tcPr>
          <w:p w14:paraId="77908523" w14:textId="77777777" w:rsidR="00207C75" w:rsidRPr="00A54291" w:rsidRDefault="00207C75" w:rsidP="00207C75">
            <w:pPr>
              <w:jc w:val="center"/>
              <w:rPr>
                <w:rFonts w:ascii="Calibri" w:hAnsi="Calibri" w:cs="Calibri"/>
                <w:b/>
                <w:smallCaps/>
                <w:szCs w:val="24"/>
              </w:rPr>
            </w:pPr>
            <w:r w:rsidRPr="00A54291">
              <w:rPr>
                <w:rFonts w:ascii="Calibri" w:hAnsi="Calibri" w:cs="Calibri"/>
                <w:b/>
                <w:smallCaps/>
                <w:szCs w:val="24"/>
              </w:rPr>
              <w:t>Signage &amp; Graphics:</w:t>
            </w:r>
          </w:p>
          <w:p w14:paraId="7E508AB5" w14:textId="77777777" w:rsidR="00207C75" w:rsidRPr="00A54291" w:rsidRDefault="00207C75" w:rsidP="00207C75">
            <w:pPr>
              <w:jc w:val="center"/>
              <w:rPr>
                <w:rFonts w:ascii="Calibri" w:hAnsi="Calibri" w:cs="Calibri"/>
                <w:b/>
                <w:smallCaps/>
                <w:szCs w:val="24"/>
              </w:rPr>
            </w:pPr>
          </w:p>
        </w:tc>
        <w:tc>
          <w:tcPr>
            <w:tcW w:w="9000" w:type="dxa"/>
            <w:gridSpan w:val="2"/>
          </w:tcPr>
          <w:p w14:paraId="72E63511" w14:textId="77777777" w:rsidR="00207C75" w:rsidRPr="00A54291" w:rsidRDefault="00207C75" w:rsidP="00207C75">
            <w:pPr>
              <w:jc w:val="both"/>
              <w:rPr>
                <w:rFonts w:ascii="Calibri" w:hAnsi="Calibri" w:cs="Calibri"/>
                <w:szCs w:val="24"/>
              </w:rPr>
            </w:pPr>
            <w:r w:rsidRPr="00A54291">
              <w:rPr>
                <w:rFonts w:ascii="Calibri" w:hAnsi="Calibri" w:cs="Calibri"/>
                <w:szCs w:val="24"/>
              </w:rPr>
              <w:t>Tenant will have the right to signage on the building and such permission is to be noted in the lease</w:t>
            </w:r>
            <w:proofErr w:type="gramStart"/>
            <w:r w:rsidRPr="00A54291">
              <w:rPr>
                <w:rFonts w:ascii="Calibri" w:hAnsi="Calibri" w:cs="Calibri"/>
                <w:szCs w:val="24"/>
              </w:rPr>
              <w:t xml:space="preserve">.  </w:t>
            </w:r>
            <w:proofErr w:type="gramEnd"/>
            <w:r w:rsidRPr="00A54291">
              <w:rPr>
                <w:rFonts w:ascii="Calibri" w:hAnsi="Calibri" w:cs="Calibri"/>
                <w:szCs w:val="24"/>
              </w:rPr>
              <w:t>Landlord is to supply Tenant with all local regulations pertaining to signage to ensure zoning and regulatory compliance.</w:t>
            </w:r>
          </w:p>
          <w:p w14:paraId="048EBC00" w14:textId="46181403" w:rsidR="00207C75" w:rsidRPr="005E40B2" w:rsidRDefault="00207C75" w:rsidP="00207C75">
            <w:pPr>
              <w:jc w:val="both"/>
              <w:rPr>
                <w:rFonts w:ascii="Calibri" w:hAnsi="Calibri" w:cs="Calibri"/>
                <w:b/>
                <w:color w:val="0070C0"/>
                <w:szCs w:val="24"/>
              </w:rPr>
            </w:pPr>
            <w:r w:rsidRPr="003B351A">
              <w:rPr>
                <w:rFonts w:ascii="Calibri" w:hAnsi="Calibri" w:cs="Calibri"/>
                <w:b/>
                <w:color w:val="FF0000"/>
                <w:szCs w:val="24"/>
              </w:rPr>
              <w:t>Landlord response:</w:t>
            </w:r>
            <w:r w:rsidR="00A73A96" w:rsidRPr="003B351A">
              <w:rPr>
                <w:rFonts w:ascii="Calibri" w:hAnsi="Calibri" w:cs="Calibri"/>
                <w:b/>
                <w:color w:val="FF0000"/>
                <w:szCs w:val="24"/>
              </w:rPr>
              <w:t xml:space="preserve"> </w:t>
            </w:r>
            <w:r w:rsidR="00A73A96" w:rsidRPr="005E40B2">
              <w:rPr>
                <w:rFonts w:ascii="Calibri" w:hAnsi="Calibri" w:cs="Calibri"/>
                <w:b/>
                <w:color w:val="0070C0"/>
                <w:szCs w:val="24"/>
              </w:rPr>
              <w:t>Agreed.</w:t>
            </w:r>
          </w:p>
          <w:p w14:paraId="08265446" w14:textId="77777777" w:rsidR="00207C75" w:rsidRPr="00A54291" w:rsidRDefault="00207C75" w:rsidP="00207C75">
            <w:pPr>
              <w:jc w:val="both"/>
              <w:rPr>
                <w:rFonts w:ascii="Calibri" w:hAnsi="Calibri" w:cs="Calibri"/>
                <w:szCs w:val="24"/>
              </w:rPr>
            </w:pPr>
          </w:p>
        </w:tc>
      </w:tr>
      <w:tr w:rsidR="00207C75" w:rsidRPr="00A54291" w14:paraId="360A4CDA" w14:textId="77777777" w:rsidTr="0005217D">
        <w:trPr>
          <w:cantSplit/>
          <w:trHeight w:val="465"/>
          <w:jc w:val="center"/>
        </w:trPr>
        <w:tc>
          <w:tcPr>
            <w:tcW w:w="2520" w:type="dxa"/>
          </w:tcPr>
          <w:p w14:paraId="43BAE43A" w14:textId="77777777" w:rsidR="00207C75" w:rsidRPr="00A54291" w:rsidRDefault="00207C75" w:rsidP="00207C75">
            <w:pPr>
              <w:jc w:val="center"/>
              <w:rPr>
                <w:rFonts w:ascii="Calibri" w:hAnsi="Calibri" w:cs="Calibri"/>
                <w:b/>
                <w:smallCaps/>
                <w:szCs w:val="24"/>
              </w:rPr>
            </w:pPr>
            <w:r w:rsidRPr="00A54291">
              <w:rPr>
                <w:rFonts w:ascii="Calibri" w:hAnsi="Calibri" w:cs="Calibri"/>
                <w:b/>
                <w:smallCaps/>
                <w:szCs w:val="24"/>
              </w:rPr>
              <w:lastRenderedPageBreak/>
              <w:t>ADA Compliance:</w:t>
            </w:r>
          </w:p>
        </w:tc>
        <w:tc>
          <w:tcPr>
            <w:tcW w:w="9000" w:type="dxa"/>
            <w:gridSpan w:val="2"/>
          </w:tcPr>
          <w:p w14:paraId="73D25CA9" w14:textId="77777777" w:rsidR="00207C75" w:rsidRPr="00A54291" w:rsidRDefault="00207C75" w:rsidP="00207C75">
            <w:pPr>
              <w:jc w:val="both"/>
              <w:rPr>
                <w:rFonts w:ascii="Calibri" w:hAnsi="Calibri" w:cs="Calibri"/>
                <w:szCs w:val="24"/>
              </w:rPr>
            </w:pPr>
            <w:r w:rsidRPr="00A54291">
              <w:rPr>
                <w:rFonts w:ascii="Calibri" w:hAnsi="Calibri" w:cs="Calibri"/>
                <w:szCs w:val="24"/>
              </w:rPr>
              <w:t xml:space="preserve">Landlord will certify that the structure and related premises </w:t>
            </w:r>
            <w:proofErr w:type="gramStart"/>
            <w:r w:rsidRPr="00A54291">
              <w:rPr>
                <w:rFonts w:ascii="Calibri" w:hAnsi="Calibri" w:cs="Calibri"/>
                <w:szCs w:val="24"/>
              </w:rPr>
              <w:t>are in compliance with</w:t>
            </w:r>
            <w:proofErr w:type="gramEnd"/>
            <w:r w:rsidRPr="00A54291">
              <w:rPr>
                <w:rFonts w:ascii="Calibri" w:hAnsi="Calibri" w:cs="Calibri"/>
                <w:szCs w:val="24"/>
              </w:rPr>
              <w:t xml:space="preserve"> the Americans with Disabilities Act (ADA) and will assume responsibility in the event that the building is found not to be in compliance during the lease term.  Landlord will take prompt steps to remedy any such deficiencies at Landlord's sole cost.</w:t>
            </w:r>
          </w:p>
          <w:p w14:paraId="6839A632" w14:textId="69116D92" w:rsidR="00207C75" w:rsidRPr="005E40B2" w:rsidRDefault="00207C75" w:rsidP="00207C75">
            <w:pPr>
              <w:jc w:val="both"/>
              <w:rPr>
                <w:rFonts w:ascii="Calibri" w:hAnsi="Calibri" w:cs="Calibri"/>
                <w:b/>
                <w:color w:val="0070C0"/>
                <w:szCs w:val="24"/>
              </w:rPr>
            </w:pPr>
            <w:r w:rsidRPr="003B351A">
              <w:rPr>
                <w:rFonts w:ascii="Calibri" w:hAnsi="Calibri" w:cs="Calibri"/>
                <w:b/>
                <w:color w:val="FF0000"/>
                <w:szCs w:val="24"/>
              </w:rPr>
              <w:t>Landlord response:</w:t>
            </w:r>
            <w:r w:rsidR="00A73A96" w:rsidRPr="005E40B2">
              <w:rPr>
                <w:rFonts w:ascii="Calibri" w:hAnsi="Calibri" w:cs="Calibri"/>
                <w:b/>
                <w:color w:val="0070C0"/>
                <w:szCs w:val="24"/>
              </w:rPr>
              <w:t xml:space="preserve"> Agreed.</w:t>
            </w:r>
          </w:p>
          <w:p w14:paraId="3688B812" w14:textId="77777777" w:rsidR="00207C75" w:rsidRPr="00A54291" w:rsidRDefault="00207C75" w:rsidP="00207C75">
            <w:pPr>
              <w:jc w:val="both"/>
              <w:rPr>
                <w:rFonts w:ascii="Calibri" w:hAnsi="Calibri" w:cs="Calibri"/>
                <w:b/>
                <w:szCs w:val="24"/>
              </w:rPr>
            </w:pPr>
          </w:p>
        </w:tc>
      </w:tr>
      <w:tr w:rsidR="00FA63D3" w:rsidRPr="00A54291" w14:paraId="04FFC0EA" w14:textId="77777777" w:rsidTr="00E8175A">
        <w:trPr>
          <w:cantSplit/>
          <w:trHeight w:val="465"/>
          <w:jc w:val="center"/>
        </w:trPr>
        <w:tc>
          <w:tcPr>
            <w:tcW w:w="2520" w:type="dxa"/>
            <w:shd w:val="clear" w:color="auto" w:fill="auto"/>
          </w:tcPr>
          <w:p w14:paraId="42CDDD69" w14:textId="51DECC57" w:rsidR="00FA63D3" w:rsidRPr="00B84BAC" w:rsidRDefault="00FA63D3" w:rsidP="00207C75">
            <w:pPr>
              <w:pStyle w:val="NormalArial"/>
              <w:jc w:val="center"/>
              <w:rPr>
                <w:rFonts w:ascii="Calibri" w:hAnsi="Calibri" w:cs="Calibri"/>
                <w:i w:val="0"/>
                <w:smallCaps/>
                <w:sz w:val="24"/>
                <w:szCs w:val="24"/>
                <w:highlight w:val="green"/>
              </w:rPr>
            </w:pPr>
            <w:bookmarkStart w:id="1" w:name="_Hlk78541355"/>
            <w:r w:rsidRPr="00E8175A">
              <w:rPr>
                <w:rFonts w:ascii="Calibri" w:hAnsi="Calibri" w:cs="Calibri"/>
                <w:i w:val="0"/>
                <w:smallCaps/>
                <w:sz w:val="24"/>
                <w:szCs w:val="24"/>
              </w:rPr>
              <w:t>Sustainability:</w:t>
            </w:r>
          </w:p>
        </w:tc>
        <w:tc>
          <w:tcPr>
            <w:tcW w:w="9000" w:type="dxa"/>
            <w:gridSpan w:val="2"/>
          </w:tcPr>
          <w:p w14:paraId="7E2DC2AA" w14:textId="593BD3D2" w:rsidR="00E8175A" w:rsidRPr="00634E25" w:rsidRDefault="00E8175A" w:rsidP="00E8175A">
            <w:pPr>
              <w:jc w:val="both"/>
              <w:rPr>
                <w:rFonts w:ascii="Calibri" w:hAnsi="Calibri" w:cs="Calibri"/>
                <w:szCs w:val="24"/>
              </w:rPr>
            </w:pPr>
            <w:proofErr w:type="gramStart"/>
            <w:r w:rsidRPr="00634E25">
              <w:rPr>
                <w:rFonts w:ascii="Calibri" w:hAnsi="Calibri" w:cs="Calibri"/>
                <w:szCs w:val="24"/>
              </w:rPr>
              <w:t>For the purpose of</w:t>
            </w:r>
            <w:proofErr w:type="gramEnd"/>
            <w:r w:rsidRPr="00634E25">
              <w:rPr>
                <w:rFonts w:ascii="Calibri" w:hAnsi="Calibri" w:cs="Calibri"/>
                <w:szCs w:val="24"/>
              </w:rPr>
              <w:t xml:space="preserve"> supporting ESG efforts, Landlord agrees to use commercially reasonable efforts to track and share information pertaining to utility and energy usage at the Premises.  Tenant agrees to cooperate with Landlord in doing so. </w:t>
            </w:r>
          </w:p>
          <w:p w14:paraId="64B06A5F" w14:textId="6A37A2B7" w:rsidR="00335E7F" w:rsidRPr="005E40B2" w:rsidRDefault="00335E7F" w:rsidP="00335E7F">
            <w:pPr>
              <w:jc w:val="both"/>
              <w:rPr>
                <w:rFonts w:ascii="Calibri" w:hAnsi="Calibri" w:cs="Calibri"/>
                <w:b/>
                <w:color w:val="0070C0"/>
                <w:szCs w:val="24"/>
              </w:rPr>
            </w:pPr>
            <w:r w:rsidRPr="003B351A">
              <w:rPr>
                <w:rFonts w:ascii="Calibri" w:hAnsi="Calibri" w:cs="Calibri"/>
                <w:b/>
                <w:color w:val="FF0000"/>
                <w:szCs w:val="24"/>
              </w:rPr>
              <w:t>Landlord response:</w:t>
            </w:r>
            <w:r w:rsidR="00A73A96" w:rsidRPr="003B351A">
              <w:rPr>
                <w:rFonts w:ascii="Calibri" w:hAnsi="Calibri" w:cs="Calibri"/>
                <w:b/>
                <w:color w:val="FF0000"/>
                <w:szCs w:val="24"/>
              </w:rPr>
              <w:t xml:space="preserve"> </w:t>
            </w:r>
            <w:r w:rsidR="003B351A">
              <w:rPr>
                <w:rFonts w:ascii="Calibri" w:hAnsi="Calibri" w:cs="Calibri"/>
                <w:b/>
                <w:color w:val="0070C0"/>
                <w:szCs w:val="24"/>
              </w:rPr>
              <w:t xml:space="preserve">This is a single Tenant </w:t>
            </w:r>
            <w:proofErr w:type="gramStart"/>
            <w:r w:rsidR="003B351A">
              <w:rPr>
                <w:rFonts w:ascii="Calibri" w:hAnsi="Calibri" w:cs="Calibri"/>
                <w:b/>
                <w:color w:val="0070C0"/>
                <w:szCs w:val="24"/>
              </w:rPr>
              <w:t>facility</w:t>
            </w:r>
            <w:proofErr w:type="gramEnd"/>
            <w:r w:rsidR="003B351A">
              <w:rPr>
                <w:rFonts w:ascii="Calibri" w:hAnsi="Calibri" w:cs="Calibri"/>
                <w:b/>
                <w:color w:val="0070C0"/>
                <w:szCs w:val="24"/>
              </w:rPr>
              <w:t xml:space="preserve"> and the utilities will be in the name of the Tenant</w:t>
            </w:r>
            <w:r w:rsidR="00A73A96" w:rsidRPr="005E40B2">
              <w:rPr>
                <w:rFonts w:ascii="Calibri" w:hAnsi="Calibri" w:cs="Calibri"/>
                <w:b/>
                <w:color w:val="0070C0"/>
                <w:szCs w:val="24"/>
              </w:rPr>
              <w:t>.</w:t>
            </w:r>
          </w:p>
          <w:p w14:paraId="6EB3DBAF" w14:textId="38DA8F68" w:rsidR="00335E7F" w:rsidRPr="00B84BAC" w:rsidRDefault="00335E7F" w:rsidP="00207C75">
            <w:pPr>
              <w:jc w:val="both"/>
              <w:rPr>
                <w:rFonts w:ascii="Calibri" w:hAnsi="Calibri" w:cs="Calibri"/>
                <w:szCs w:val="24"/>
                <w:highlight w:val="green"/>
              </w:rPr>
            </w:pPr>
          </w:p>
        </w:tc>
      </w:tr>
      <w:bookmarkEnd w:id="1"/>
      <w:tr w:rsidR="00207C75" w:rsidRPr="00A54291" w14:paraId="3BE3C900" w14:textId="77777777" w:rsidTr="0005217D">
        <w:trPr>
          <w:cantSplit/>
          <w:trHeight w:val="465"/>
          <w:jc w:val="center"/>
        </w:trPr>
        <w:tc>
          <w:tcPr>
            <w:tcW w:w="2520" w:type="dxa"/>
          </w:tcPr>
          <w:p w14:paraId="44331785" w14:textId="77777777" w:rsidR="00207C75" w:rsidRPr="00A54291" w:rsidRDefault="00207C75" w:rsidP="00207C75">
            <w:pPr>
              <w:pStyle w:val="NormalArial"/>
              <w:jc w:val="center"/>
              <w:rPr>
                <w:rFonts w:ascii="Calibri" w:hAnsi="Calibri" w:cs="Calibri"/>
                <w:i w:val="0"/>
                <w:smallCaps/>
                <w:noProof w:val="0"/>
                <w:sz w:val="24"/>
                <w:szCs w:val="24"/>
              </w:rPr>
            </w:pPr>
            <w:r w:rsidRPr="00A54291">
              <w:rPr>
                <w:rFonts w:ascii="Calibri" w:hAnsi="Calibri" w:cs="Calibri"/>
                <w:i w:val="0"/>
                <w:smallCaps/>
                <w:sz w:val="24"/>
                <w:szCs w:val="24"/>
              </w:rPr>
              <w:t>Agency Disclosure:</w:t>
            </w:r>
          </w:p>
        </w:tc>
        <w:tc>
          <w:tcPr>
            <w:tcW w:w="9000" w:type="dxa"/>
            <w:gridSpan w:val="2"/>
          </w:tcPr>
          <w:p w14:paraId="771A185D" w14:textId="77777777" w:rsidR="00207C75" w:rsidRPr="00A54291" w:rsidRDefault="00207C75" w:rsidP="00207C75">
            <w:pPr>
              <w:jc w:val="both"/>
              <w:rPr>
                <w:rFonts w:ascii="Calibri" w:hAnsi="Calibri" w:cs="Calibri"/>
                <w:szCs w:val="24"/>
              </w:rPr>
            </w:pPr>
            <w:r w:rsidRPr="00A54291">
              <w:rPr>
                <w:rFonts w:ascii="Calibri" w:hAnsi="Calibri" w:cs="Calibri"/>
                <w:szCs w:val="24"/>
              </w:rPr>
              <w:t>CBRE exclusively represents Tenant in this transaction</w:t>
            </w:r>
            <w:proofErr w:type="gramStart"/>
            <w:r w:rsidRPr="00A54291">
              <w:rPr>
                <w:rFonts w:ascii="Calibri" w:hAnsi="Calibri" w:cs="Calibri"/>
                <w:szCs w:val="24"/>
              </w:rPr>
              <w:t>.  In the event that</w:t>
            </w:r>
            <w:proofErr w:type="gramEnd"/>
            <w:r w:rsidRPr="00A54291">
              <w:rPr>
                <w:rFonts w:ascii="Calibri" w:hAnsi="Calibri" w:cs="Calibri"/>
                <w:szCs w:val="24"/>
              </w:rPr>
              <w:t xml:space="preserve"> a lease is completed, Landlord shall pay a market fee to CBRE pursuant to a separate agreement between the parties.</w:t>
            </w:r>
          </w:p>
          <w:p w14:paraId="3F2599D4" w14:textId="714D1E9C" w:rsidR="00207C75" w:rsidRPr="005E40B2" w:rsidRDefault="00207C75" w:rsidP="00207C75">
            <w:pPr>
              <w:jc w:val="both"/>
              <w:rPr>
                <w:rFonts w:ascii="Calibri" w:hAnsi="Calibri" w:cs="Calibri"/>
                <w:b/>
                <w:color w:val="0070C0"/>
                <w:szCs w:val="24"/>
              </w:rPr>
            </w:pPr>
            <w:r w:rsidRPr="003B351A">
              <w:rPr>
                <w:rFonts w:ascii="Calibri" w:hAnsi="Calibri" w:cs="Calibri"/>
                <w:b/>
                <w:color w:val="FF0000"/>
                <w:szCs w:val="24"/>
              </w:rPr>
              <w:t>Landlord response:</w:t>
            </w:r>
            <w:r w:rsidR="00A73A96" w:rsidRPr="003B351A">
              <w:rPr>
                <w:rFonts w:ascii="Calibri" w:hAnsi="Calibri" w:cs="Calibri"/>
                <w:b/>
                <w:color w:val="FF0000"/>
                <w:szCs w:val="24"/>
              </w:rPr>
              <w:t xml:space="preserve"> </w:t>
            </w:r>
            <w:r w:rsidR="00A73A96" w:rsidRPr="005E40B2">
              <w:rPr>
                <w:rFonts w:ascii="Calibri" w:hAnsi="Calibri" w:cs="Calibri"/>
                <w:b/>
                <w:color w:val="0070C0"/>
                <w:szCs w:val="24"/>
              </w:rPr>
              <w:t xml:space="preserve">Agreed, 2.5% commission to be provided, additional fee up to 4% can be added to the </w:t>
            </w:r>
            <w:r w:rsidR="003B351A">
              <w:rPr>
                <w:rFonts w:ascii="Calibri" w:hAnsi="Calibri" w:cs="Calibri"/>
                <w:b/>
                <w:color w:val="0070C0"/>
                <w:szCs w:val="24"/>
              </w:rPr>
              <w:t>rent</w:t>
            </w:r>
            <w:r w:rsidR="00A73A96" w:rsidRPr="005E40B2">
              <w:rPr>
                <w:rFonts w:ascii="Calibri" w:hAnsi="Calibri" w:cs="Calibri"/>
                <w:b/>
                <w:color w:val="0070C0"/>
                <w:szCs w:val="24"/>
              </w:rPr>
              <w:t xml:space="preserve"> based on acceptance from the Tenant.</w:t>
            </w:r>
          </w:p>
          <w:p w14:paraId="1437CDED" w14:textId="77777777" w:rsidR="00207C75" w:rsidRPr="00A54291" w:rsidRDefault="00207C75" w:rsidP="00207C75">
            <w:pPr>
              <w:jc w:val="both"/>
              <w:rPr>
                <w:rFonts w:ascii="Calibri" w:hAnsi="Calibri" w:cs="Calibri"/>
                <w:b/>
                <w:szCs w:val="24"/>
              </w:rPr>
            </w:pPr>
          </w:p>
        </w:tc>
      </w:tr>
      <w:tr w:rsidR="00207C75" w:rsidRPr="00A54291" w14:paraId="5B79F863" w14:textId="77777777" w:rsidTr="0005217D">
        <w:trPr>
          <w:cantSplit/>
          <w:trHeight w:val="465"/>
          <w:jc w:val="center"/>
        </w:trPr>
        <w:tc>
          <w:tcPr>
            <w:tcW w:w="2520" w:type="dxa"/>
          </w:tcPr>
          <w:p w14:paraId="2CA2DEEA" w14:textId="77777777" w:rsidR="00207C75" w:rsidRPr="00A54291" w:rsidRDefault="00207C75" w:rsidP="00207C75">
            <w:pPr>
              <w:jc w:val="center"/>
              <w:rPr>
                <w:rFonts w:ascii="Calibri" w:hAnsi="Calibri" w:cs="Calibri"/>
                <w:b/>
                <w:smallCaps/>
                <w:szCs w:val="24"/>
              </w:rPr>
            </w:pPr>
            <w:r w:rsidRPr="00A54291">
              <w:rPr>
                <w:rFonts w:ascii="Calibri" w:hAnsi="Calibri" w:cs="Calibri"/>
                <w:b/>
                <w:smallCaps/>
                <w:szCs w:val="24"/>
              </w:rPr>
              <w:t>Non-Binding:</w:t>
            </w:r>
          </w:p>
          <w:p w14:paraId="7F4E8FA5" w14:textId="77777777" w:rsidR="00207C75" w:rsidRPr="00A54291" w:rsidRDefault="00207C75" w:rsidP="00207C75">
            <w:pPr>
              <w:jc w:val="center"/>
              <w:rPr>
                <w:rFonts w:ascii="Calibri" w:hAnsi="Calibri" w:cs="Calibri"/>
                <w:b/>
                <w:szCs w:val="24"/>
              </w:rPr>
            </w:pPr>
          </w:p>
          <w:p w14:paraId="03E9A894" w14:textId="77777777" w:rsidR="00207C75" w:rsidRPr="00A54291" w:rsidRDefault="00207C75" w:rsidP="00207C75">
            <w:pPr>
              <w:jc w:val="center"/>
              <w:rPr>
                <w:rFonts w:ascii="Calibri" w:hAnsi="Calibri" w:cs="Calibri"/>
                <w:b/>
                <w:szCs w:val="24"/>
              </w:rPr>
            </w:pPr>
          </w:p>
          <w:p w14:paraId="35F4DE27" w14:textId="77777777" w:rsidR="00207C75" w:rsidRPr="00A54291" w:rsidRDefault="00207C75" w:rsidP="00207C75">
            <w:pPr>
              <w:jc w:val="center"/>
              <w:rPr>
                <w:rFonts w:ascii="Calibri" w:hAnsi="Calibri" w:cs="Calibri"/>
                <w:b/>
                <w:szCs w:val="24"/>
              </w:rPr>
            </w:pPr>
          </w:p>
          <w:p w14:paraId="0DFB5457" w14:textId="77777777" w:rsidR="00207C75" w:rsidRPr="00A54291" w:rsidRDefault="00207C75" w:rsidP="00207C75">
            <w:pPr>
              <w:jc w:val="center"/>
              <w:rPr>
                <w:rFonts w:ascii="Calibri" w:hAnsi="Calibri" w:cs="Calibri"/>
                <w:b/>
                <w:szCs w:val="24"/>
              </w:rPr>
            </w:pPr>
          </w:p>
        </w:tc>
        <w:tc>
          <w:tcPr>
            <w:tcW w:w="9000" w:type="dxa"/>
            <w:gridSpan w:val="2"/>
          </w:tcPr>
          <w:p w14:paraId="7DDF3CBB" w14:textId="77777777" w:rsidR="00207C75" w:rsidRPr="00A54291" w:rsidRDefault="00207C75" w:rsidP="00207C75">
            <w:pPr>
              <w:jc w:val="both"/>
              <w:rPr>
                <w:rFonts w:ascii="Calibri" w:hAnsi="Calibri" w:cs="Calibri"/>
                <w:szCs w:val="24"/>
              </w:rPr>
            </w:pPr>
            <w:r w:rsidRPr="00A54291">
              <w:rPr>
                <w:rFonts w:ascii="Calibri" w:hAnsi="Calibri" w:cs="Calibri"/>
                <w:szCs w:val="24"/>
              </w:rPr>
              <w:t>This letter is intended to set forth certain business terms upon which a lease may be drafted and negotiated between the parties herein. This letter shall not be binding on the parties</w:t>
            </w:r>
            <w:proofErr w:type="gramStart"/>
            <w:r w:rsidRPr="00A54291">
              <w:rPr>
                <w:rFonts w:ascii="Calibri" w:hAnsi="Calibri" w:cs="Calibri"/>
                <w:szCs w:val="24"/>
              </w:rPr>
              <w:t xml:space="preserve">.  </w:t>
            </w:r>
            <w:proofErr w:type="gramEnd"/>
            <w:r w:rsidRPr="00A54291">
              <w:rPr>
                <w:rFonts w:ascii="Calibri" w:hAnsi="Calibri" w:cs="Calibri"/>
                <w:szCs w:val="24"/>
              </w:rPr>
              <w:t>Only a fully executed and properly delivered lease shall be binding on the parties herein.</w:t>
            </w:r>
          </w:p>
          <w:p w14:paraId="7829DBCC" w14:textId="1A95A9AE" w:rsidR="00207C75" w:rsidRPr="005E40B2" w:rsidRDefault="00207C75" w:rsidP="00207C75">
            <w:pPr>
              <w:jc w:val="both"/>
              <w:rPr>
                <w:rFonts w:ascii="Calibri" w:hAnsi="Calibri" w:cs="Calibri"/>
                <w:b/>
                <w:color w:val="0070C0"/>
                <w:szCs w:val="24"/>
              </w:rPr>
            </w:pPr>
            <w:r w:rsidRPr="003B351A">
              <w:rPr>
                <w:rFonts w:ascii="Calibri" w:hAnsi="Calibri" w:cs="Calibri"/>
                <w:b/>
                <w:color w:val="FF0000"/>
                <w:szCs w:val="24"/>
              </w:rPr>
              <w:t>Landlord response:</w:t>
            </w:r>
            <w:r w:rsidR="00A73A96" w:rsidRPr="005E40B2">
              <w:rPr>
                <w:rFonts w:ascii="Calibri" w:hAnsi="Calibri" w:cs="Calibri"/>
                <w:b/>
                <w:color w:val="0070C0"/>
                <w:szCs w:val="24"/>
              </w:rPr>
              <w:t xml:space="preserve"> Agreed.</w:t>
            </w:r>
            <w:r w:rsidR="00324C2F">
              <w:rPr>
                <w:rFonts w:ascii="Calibri" w:hAnsi="Calibri" w:cs="Calibri"/>
                <w:b/>
                <w:color w:val="0070C0"/>
                <w:szCs w:val="24"/>
              </w:rPr>
              <w:t xml:space="preserve"> All offers made herein by Landlord will expire January 7, 2022 if no lease agreement is signed on or before that date.</w:t>
            </w:r>
            <w:r w:rsidR="009308D8">
              <w:rPr>
                <w:rFonts w:ascii="Calibri" w:hAnsi="Calibri" w:cs="Calibri"/>
                <w:b/>
                <w:color w:val="0070C0"/>
                <w:szCs w:val="24"/>
              </w:rPr>
              <w:t xml:space="preserve"> Building is subject to availability. The first company ready to sign an acceptable lease will be the one that gets</w:t>
            </w:r>
            <w:r w:rsidR="002E6485">
              <w:rPr>
                <w:rFonts w:ascii="Calibri" w:hAnsi="Calibri" w:cs="Calibri"/>
                <w:b/>
                <w:color w:val="0070C0"/>
                <w:szCs w:val="24"/>
              </w:rPr>
              <w:t xml:space="preserve"> the site.</w:t>
            </w:r>
          </w:p>
          <w:p w14:paraId="1766BD54" w14:textId="77777777" w:rsidR="00207C75" w:rsidRPr="00A54291" w:rsidRDefault="00207C75" w:rsidP="00207C75">
            <w:pPr>
              <w:jc w:val="both"/>
              <w:rPr>
                <w:rFonts w:ascii="Calibri" w:hAnsi="Calibri" w:cs="Calibri"/>
                <w:szCs w:val="24"/>
              </w:rPr>
            </w:pPr>
          </w:p>
        </w:tc>
      </w:tr>
    </w:tbl>
    <w:p w14:paraId="713AC2A2" w14:textId="77777777" w:rsidR="006C02C3" w:rsidRPr="00A54291" w:rsidRDefault="006C02C3" w:rsidP="00FB18B2">
      <w:pPr>
        <w:jc w:val="both"/>
        <w:rPr>
          <w:rFonts w:ascii="Calibri" w:hAnsi="Calibri" w:cs="Calibri"/>
          <w:szCs w:val="24"/>
        </w:rPr>
      </w:pPr>
    </w:p>
    <w:p w14:paraId="7649A46E" w14:textId="0D495C63" w:rsidR="002E1F2C" w:rsidRPr="00A54291" w:rsidRDefault="002E1F2C" w:rsidP="002E1F2C">
      <w:pPr>
        <w:jc w:val="both"/>
        <w:rPr>
          <w:rFonts w:ascii="Calibri" w:hAnsi="Calibri" w:cs="Calibri"/>
          <w:szCs w:val="24"/>
        </w:rPr>
      </w:pPr>
      <w:r w:rsidRPr="00A54291">
        <w:rPr>
          <w:rFonts w:ascii="Calibri" w:hAnsi="Calibri" w:cs="Calibri"/>
          <w:szCs w:val="24"/>
        </w:rPr>
        <w:t>Please accompany your response with any available AutoCAD drawings, site and building plans or other materials which would be helpful in evaluating your proposal. Thank you in advance for your effort and please contact me with any questions.</w:t>
      </w:r>
    </w:p>
    <w:p w14:paraId="0235F93D" w14:textId="77777777" w:rsidR="002E1F2C" w:rsidRPr="00A54291" w:rsidRDefault="002E1F2C" w:rsidP="00FB18B2">
      <w:pPr>
        <w:jc w:val="both"/>
        <w:rPr>
          <w:rFonts w:ascii="Calibri" w:hAnsi="Calibri" w:cs="Calibri"/>
          <w:szCs w:val="24"/>
        </w:rPr>
      </w:pPr>
    </w:p>
    <w:p w14:paraId="55C62E4E" w14:textId="0BC31C69" w:rsidR="0000384B" w:rsidRDefault="00510D68" w:rsidP="008F64A2">
      <w:pPr>
        <w:pStyle w:val="SignatureJobTitle"/>
        <w:jc w:val="both"/>
        <w:rPr>
          <w:rFonts w:ascii="Calibri" w:hAnsi="Calibri" w:cs="Calibri"/>
          <w:sz w:val="24"/>
          <w:szCs w:val="24"/>
        </w:rPr>
      </w:pPr>
      <w:r>
        <w:rPr>
          <w:rFonts w:ascii="Calibri" w:hAnsi="Calibri" w:cs="Calibri"/>
          <w:noProof/>
          <w:sz w:val="24"/>
          <w:szCs w:val="24"/>
        </w:rPr>
        <w:drawing>
          <wp:anchor distT="0" distB="0" distL="114300" distR="114300" simplePos="0" relativeHeight="251658240" behindDoc="1" locked="0" layoutInCell="1" allowOverlap="1" wp14:anchorId="6D2AF3F0" wp14:editId="76593969">
            <wp:simplePos x="0" y="0"/>
            <wp:positionH relativeFrom="column">
              <wp:posOffset>-187412</wp:posOffset>
            </wp:positionH>
            <wp:positionV relativeFrom="paragraph">
              <wp:posOffset>205866</wp:posOffset>
            </wp:positionV>
            <wp:extent cx="3012765" cy="980237"/>
            <wp:effectExtent l="38100" t="133350" r="35560" b="12509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85731">
                      <a:off x="0" y="0"/>
                      <a:ext cx="3012765" cy="980237"/>
                    </a:xfrm>
                    <a:prstGeom prst="rect">
                      <a:avLst/>
                    </a:prstGeom>
                    <a:noFill/>
                  </pic:spPr>
                </pic:pic>
              </a:graphicData>
            </a:graphic>
            <wp14:sizeRelH relativeFrom="margin">
              <wp14:pctWidth>0</wp14:pctWidth>
            </wp14:sizeRelH>
            <wp14:sizeRelV relativeFrom="margin">
              <wp14:pctHeight>0</wp14:pctHeight>
            </wp14:sizeRelV>
          </wp:anchor>
        </w:drawing>
      </w:r>
      <w:r w:rsidR="00FB18B2" w:rsidRPr="00A54291">
        <w:rPr>
          <w:rFonts w:ascii="Calibri" w:hAnsi="Calibri" w:cs="Calibri"/>
          <w:sz w:val="24"/>
          <w:szCs w:val="24"/>
        </w:rPr>
        <w:fldChar w:fldCharType="begin"/>
      </w:r>
      <w:r w:rsidR="00FB18B2" w:rsidRPr="00A54291">
        <w:rPr>
          <w:rFonts w:ascii="Calibri" w:hAnsi="Calibri" w:cs="Calibri"/>
          <w:sz w:val="24"/>
          <w:szCs w:val="24"/>
        </w:rPr>
        <w:instrText xml:space="preserve"> AUTOTEXTLIST </w:instrText>
      </w:r>
      <w:r w:rsidR="00FB18B2" w:rsidRPr="00A54291">
        <w:rPr>
          <w:rFonts w:ascii="Calibri" w:hAnsi="Calibri" w:cs="Calibri"/>
          <w:sz w:val="24"/>
          <w:szCs w:val="24"/>
        </w:rPr>
        <w:fldChar w:fldCharType="separate"/>
      </w:r>
      <w:r w:rsidR="00FB18B2" w:rsidRPr="00A54291">
        <w:rPr>
          <w:rFonts w:ascii="Calibri" w:hAnsi="Calibri" w:cs="Calibri"/>
          <w:sz w:val="24"/>
          <w:szCs w:val="24"/>
        </w:rPr>
        <w:t>Sincerely yours,</w:t>
      </w:r>
      <w:r w:rsidR="00FB18B2" w:rsidRPr="00A54291">
        <w:rPr>
          <w:rFonts w:ascii="Calibri" w:hAnsi="Calibri" w:cs="Calibri"/>
          <w:sz w:val="24"/>
          <w:szCs w:val="24"/>
        </w:rPr>
        <w:fldChar w:fldCharType="end"/>
      </w:r>
      <w:r w:rsidR="00EA71CF" w:rsidRPr="00A54291">
        <w:rPr>
          <w:rFonts w:ascii="Calibri" w:hAnsi="Calibri" w:cs="Calibri"/>
          <w:sz w:val="24"/>
          <w:szCs w:val="24"/>
        </w:rPr>
        <w:tab/>
      </w:r>
    </w:p>
    <w:p w14:paraId="1109FB88" w14:textId="29570E0F" w:rsidR="0000384B" w:rsidRDefault="0000384B" w:rsidP="008F64A2">
      <w:pPr>
        <w:pStyle w:val="SignatureJobTitle"/>
        <w:jc w:val="both"/>
        <w:rPr>
          <w:rFonts w:ascii="Calibri" w:hAnsi="Calibri" w:cs="Calibri"/>
          <w:sz w:val="24"/>
          <w:szCs w:val="24"/>
        </w:rPr>
      </w:pPr>
    </w:p>
    <w:p w14:paraId="6677C26E" w14:textId="5A4114CF" w:rsidR="0000384B" w:rsidRDefault="0000384B" w:rsidP="008F64A2">
      <w:pPr>
        <w:pStyle w:val="SignatureJobTitle"/>
        <w:jc w:val="both"/>
        <w:rPr>
          <w:rFonts w:ascii="Calibri" w:hAnsi="Calibri" w:cs="Calibri"/>
          <w:sz w:val="24"/>
          <w:szCs w:val="24"/>
        </w:rPr>
      </w:pPr>
    </w:p>
    <w:p w14:paraId="0CDC0DAB" w14:textId="667007D9" w:rsidR="0000384B" w:rsidRDefault="0000384B" w:rsidP="008F64A2">
      <w:pPr>
        <w:pStyle w:val="SignatureJobTitle"/>
        <w:jc w:val="both"/>
        <w:rPr>
          <w:rFonts w:ascii="Calibri" w:hAnsi="Calibri" w:cs="Calibri"/>
          <w:sz w:val="24"/>
          <w:szCs w:val="24"/>
        </w:rPr>
      </w:pPr>
    </w:p>
    <w:p w14:paraId="004280D4" w14:textId="72E9FF2C" w:rsidR="0000384B" w:rsidRDefault="009E73FC" w:rsidP="008F64A2">
      <w:pPr>
        <w:pStyle w:val="SignatureJobTitle"/>
        <w:jc w:val="both"/>
        <w:rPr>
          <w:rFonts w:ascii="Calibri" w:hAnsi="Calibri" w:cs="Calibri"/>
          <w:sz w:val="24"/>
          <w:szCs w:val="24"/>
        </w:rPr>
      </w:pPr>
      <w:r>
        <w:rPr>
          <w:noProof/>
        </w:rPr>
        <w:drawing>
          <wp:anchor distT="0" distB="0" distL="114300" distR="114300" simplePos="0" relativeHeight="251659264" behindDoc="1" locked="0" layoutInCell="1" allowOverlap="1" wp14:anchorId="375B1105" wp14:editId="220795EB">
            <wp:simplePos x="0" y="0"/>
            <wp:positionH relativeFrom="column">
              <wp:posOffset>-33401</wp:posOffset>
            </wp:positionH>
            <wp:positionV relativeFrom="page">
              <wp:posOffset>6671361</wp:posOffset>
            </wp:positionV>
            <wp:extent cx="1550822" cy="723718"/>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0822" cy="7237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384B">
        <w:rPr>
          <w:rFonts w:ascii="Calibri" w:hAnsi="Calibri" w:cs="Calibri"/>
          <w:sz w:val="24"/>
          <w:szCs w:val="24"/>
        </w:rPr>
        <w:t>Jason Hetherington, SIOR</w:t>
      </w:r>
      <w:r w:rsidR="00EA71CF" w:rsidRPr="00A54291">
        <w:rPr>
          <w:rFonts w:ascii="Calibri" w:hAnsi="Calibri" w:cs="Calibri"/>
          <w:sz w:val="24"/>
          <w:szCs w:val="24"/>
        </w:rPr>
        <w:tab/>
      </w:r>
    </w:p>
    <w:p w14:paraId="60830ECF" w14:textId="589D0729" w:rsidR="0000384B" w:rsidRDefault="0000384B" w:rsidP="008F64A2">
      <w:pPr>
        <w:pStyle w:val="SignatureJobTitle"/>
        <w:jc w:val="both"/>
        <w:rPr>
          <w:rFonts w:ascii="Calibri" w:hAnsi="Calibri" w:cs="Calibri"/>
          <w:sz w:val="24"/>
          <w:szCs w:val="24"/>
        </w:rPr>
      </w:pPr>
    </w:p>
    <w:p w14:paraId="69C436BA" w14:textId="34ACE807" w:rsidR="0000384B" w:rsidRDefault="0000384B" w:rsidP="008F64A2">
      <w:pPr>
        <w:pStyle w:val="SignatureJobTitle"/>
        <w:jc w:val="both"/>
        <w:rPr>
          <w:rFonts w:ascii="Calibri" w:hAnsi="Calibri" w:cs="Calibri"/>
          <w:sz w:val="24"/>
          <w:szCs w:val="24"/>
        </w:rPr>
      </w:pPr>
    </w:p>
    <w:p w14:paraId="6BA75493" w14:textId="69EA973B" w:rsidR="00B40348" w:rsidRPr="00A54291" w:rsidRDefault="0000384B" w:rsidP="008F64A2">
      <w:pPr>
        <w:pStyle w:val="SignatureJobTitle"/>
        <w:jc w:val="both"/>
        <w:rPr>
          <w:rFonts w:ascii="Calibri" w:hAnsi="Calibri" w:cs="Calibri"/>
          <w:sz w:val="24"/>
          <w:szCs w:val="24"/>
          <w:u w:val="single"/>
        </w:rPr>
      </w:pPr>
      <w:r>
        <w:rPr>
          <w:rFonts w:ascii="Calibri" w:hAnsi="Calibri" w:cs="Calibri"/>
          <w:sz w:val="24"/>
          <w:szCs w:val="24"/>
        </w:rPr>
        <w:t>Brad Lowry</w:t>
      </w:r>
      <w:r w:rsidR="00EA71CF" w:rsidRPr="00A54291">
        <w:rPr>
          <w:rFonts w:ascii="Calibri" w:hAnsi="Calibri" w:cs="Calibri"/>
          <w:sz w:val="24"/>
          <w:szCs w:val="24"/>
        </w:rPr>
        <w:tab/>
      </w:r>
      <w:r w:rsidR="00EA71CF" w:rsidRPr="00A54291">
        <w:rPr>
          <w:rFonts w:ascii="Calibri" w:hAnsi="Calibri" w:cs="Calibri"/>
          <w:sz w:val="24"/>
          <w:szCs w:val="24"/>
        </w:rPr>
        <w:tab/>
      </w:r>
      <w:r w:rsidR="00EA71CF" w:rsidRPr="00A54291">
        <w:rPr>
          <w:rFonts w:ascii="Calibri" w:hAnsi="Calibri" w:cs="Calibri"/>
          <w:sz w:val="24"/>
          <w:szCs w:val="24"/>
        </w:rPr>
        <w:tab/>
      </w:r>
      <w:r w:rsidR="00EA71CF" w:rsidRPr="00A54291">
        <w:rPr>
          <w:rFonts w:ascii="Calibri" w:hAnsi="Calibri" w:cs="Calibri"/>
          <w:sz w:val="24"/>
          <w:szCs w:val="24"/>
        </w:rPr>
        <w:tab/>
      </w:r>
      <w:r w:rsidR="00EA71CF" w:rsidRPr="00A54291">
        <w:rPr>
          <w:rFonts w:ascii="Calibri" w:hAnsi="Calibri" w:cs="Calibri"/>
          <w:sz w:val="24"/>
          <w:szCs w:val="24"/>
        </w:rPr>
        <w:tab/>
      </w:r>
    </w:p>
    <w:p w14:paraId="5804D514" w14:textId="77777777" w:rsidR="00D86E42" w:rsidRPr="00A54291" w:rsidRDefault="00D86E42" w:rsidP="00FB18B2">
      <w:pPr>
        <w:pStyle w:val="SignatureJobTitle"/>
        <w:jc w:val="both"/>
        <w:rPr>
          <w:rFonts w:ascii="Calibri" w:hAnsi="Calibri" w:cs="Calibri"/>
          <w:sz w:val="24"/>
          <w:szCs w:val="24"/>
        </w:rPr>
      </w:pPr>
    </w:p>
    <w:p w14:paraId="19ABFDEC" w14:textId="77777777" w:rsidR="0000384B" w:rsidRDefault="0000384B" w:rsidP="00FB18B2">
      <w:pPr>
        <w:pStyle w:val="SignatureJobTitle"/>
        <w:jc w:val="both"/>
        <w:rPr>
          <w:rFonts w:ascii="Calibri" w:hAnsi="Calibri" w:cs="Calibri"/>
          <w:sz w:val="24"/>
          <w:szCs w:val="24"/>
        </w:rPr>
      </w:pPr>
    </w:p>
    <w:p w14:paraId="4C6F3F0D" w14:textId="702013FF" w:rsidR="00FB18B2" w:rsidRPr="00A54291" w:rsidRDefault="004D6B1E" w:rsidP="00FB18B2">
      <w:pPr>
        <w:pStyle w:val="SignatureJobTitle"/>
        <w:jc w:val="both"/>
        <w:rPr>
          <w:rFonts w:ascii="Calibri" w:hAnsi="Calibri" w:cs="Calibri"/>
          <w:sz w:val="24"/>
          <w:szCs w:val="24"/>
        </w:rPr>
      </w:pPr>
      <w:r w:rsidRPr="00A54291">
        <w:rPr>
          <w:rFonts w:ascii="Calibri" w:hAnsi="Calibri" w:cs="Calibri"/>
          <w:sz w:val="24"/>
          <w:szCs w:val="24"/>
        </w:rPr>
        <w:t xml:space="preserve">cc: </w:t>
      </w:r>
      <w:r w:rsidRPr="00A54291">
        <w:rPr>
          <w:rFonts w:ascii="Calibri" w:hAnsi="Calibri" w:cs="Calibri"/>
          <w:sz w:val="24"/>
          <w:szCs w:val="24"/>
        </w:rPr>
        <w:tab/>
      </w:r>
      <w:r w:rsidR="0005217D" w:rsidRPr="00A54291">
        <w:rPr>
          <w:rFonts w:ascii="Calibri" w:hAnsi="Calibri" w:cs="Calibri"/>
          <w:sz w:val="24"/>
          <w:szCs w:val="24"/>
        </w:rPr>
        <w:t>Melanie Vodnick, Scotts</w:t>
      </w:r>
    </w:p>
    <w:p w14:paraId="465B67DB" w14:textId="33751403" w:rsidR="00847FEE" w:rsidRPr="00A54291" w:rsidRDefault="0005217D" w:rsidP="00FB18B2">
      <w:pPr>
        <w:pStyle w:val="SignatureJobTitle"/>
        <w:jc w:val="both"/>
        <w:rPr>
          <w:rFonts w:ascii="Calibri" w:hAnsi="Calibri" w:cs="Calibri"/>
          <w:sz w:val="24"/>
          <w:szCs w:val="24"/>
        </w:rPr>
      </w:pPr>
      <w:r w:rsidRPr="00A54291">
        <w:rPr>
          <w:rFonts w:ascii="Calibri" w:hAnsi="Calibri" w:cs="Calibri"/>
          <w:sz w:val="24"/>
          <w:szCs w:val="24"/>
        </w:rPr>
        <w:tab/>
        <w:t>Kari Aalberg, CBRE</w:t>
      </w:r>
    </w:p>
    <w:sectPr w:rsidR="00847FEE" w:rsidRPr="00A54291" w:rsidSect="0069160A">
      <w:footerReference w:type="default" r:id="rId10"/>
      <w:headerReference w:type="first" r:id="rId11"/>
      <w:endnotePr>
        <w:numFmt w:val="decimal"/>
      </w:endnotePr>
      <w:pgSz w:w="12240" w:h="15840" w:code="1"/>
      <w:pgMar w:top="288" w:right="432" w:bottom="288" w:left="432" w:header="144" w:footer="14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AF9AE" w14:textId="77777777" w:rsidR="00FA2196" w:rsidRDefault="00FA2196">
      <w:r>
        <w:separator/>
      </w:r>
    </w:p>
  </w:endnote>
  <w:endnote w:type="continuationSeparator" w:id="0">
    <w:p w14:paraId="24FD1E06" w14:textId="77777777" w:rsidR="00FA2196" w:rsidRDefault="00FA2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BT">
    <w:altName w:val="Century Gothic"/>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nancier Display Medium">
    <w:altName w:val="Cambria"/>
    <w:panose1 w:val="00000000000000000000"/>
    <w:charset w:val="00"/>
    <w:family w:val="roman"/>
    <w:notTrueType/>
    <w:pitch w:val="variable"/>
    <w:sig w:usb0="00000007" w:usb1="00000000" w:usb2="00000000" w:usb3="00000000" w:csb0="00000093" w:csb1="00000000"/>
  </w:font>
  <w:font w:name="Calibre">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453917"/>
      <w:docPartObj>
        <w:docPartGallery w:val="Page Numbers (Bottom of Page)"/>
        <w:docPartUnique/>
      </w:docPartObj>
    </w:sdtPr>
    <w:sdtContent>
      <w:sdt>
        <w:sdtPr>
          <w:id w:val="-1705238520"/>
          <w:docPartObj>
            <w:docPartGallery w:val="Page Numbers (Top of Page)"/>
            <w:docPartUnique/>
          </w:docPartObj>
        </w:sdtPr>
        <w:sdtContent>
          <w:p w14:paraId="113A1C01" w14:textId="2745E732" w:rsidR="003B351A" w:rsidRDefault="003B351A" w:rsidP="00F51B0F">
            <w:pPr>
              <w:pStyle w:val="Footer"/>
              <w:jc w:val="right"/>
            </w:pPr>
            <w:r w:rsidRPr="00F51B0F">
              <w:rPr>
                <w:rFonts w:asciiTheme="minorHAnsi" w:hAnsiTheme="minorHAnsi" w:cstheme="minorHAnsi"/>
                <w:sz w:val="20"/>
              </w:rPr>
              <w:t xml:space="preserve">Page </w:t>
            </w:r>
            <w:r w:rsidRPr="00F51B0F">
              <w:rPr>
                <w:rFonts w:asciiTheme="minorHAnsi" w:hAnsiTheme="minorHAnsi" w:cstheme="minorHAnsi"/>
                <w:sz w:val="20"/>
              </w:rPr>
              <w:fldChar w:fldCharType="begin"/>
            </w:r>
            <w:r w:rsidRPr="00F51B0F">
              <w:rPr>
                <w:rFonts w:asciiTheme="minorHAnsi" w:hAnsiTheme="minorHAnsi" w:cstheme="minorHAnsi"/>
                <w:sz w:val="20"/>
              </w:rPr>
              <w:instrText xml:space="preserve"> PAGE </w:instrText>
            </w:r>
            <w:r w:rsidRPr="00F51B0F">
              <w:rPr>
                <w:rFonts w:asciiTheme="minorHAnsi" w:hAnsiTheme="minorHAnsi" w:cstheme="minorHAnsi"/>
                <w:sz w:val="20"/>
              </w:rPr>
              <w:fldChar w:fldCharType="separate"/>
            </w:r>
            <w:r w:rsidRPr="00F51B0F">
              <w:rPr>
                <w:rFonts w:asciiTheme="minorHAnsi" w:hAnsiTheme="minorHAnsi" w:cstheme="minorHAnsi"/>
                <w:noProof/>
                <w:sz w:val="20"/>
              </w:rPr>
              <w:t>2</w:t>
            </w:r>
            <w:r w:rsidRPr="00F51B0F">
              <w:rPr>
                <w:rFonts w:asciiTheme="minorHAnsi" w:hAnsiTheme="minorHAnsi" w:cstheme="minorHAnsi"/>
                <w:sz w:val="20"/>
              </w:rPr>
              <w:fldChar w:fldCharType="end"/>
            </w:r>
            <w:r w:rsidRPr="00F51B0F">
              <w:rPr>
                <w:rFonts w:asciiTheme="minorHAnsi" w:hAnsiTheme="minorHAnsi" w:cstheme="minorHAnsi"/>
                <w:sz w:val="20"/>
              </w:rPr>
              <w:t xml:space="preserve"> of </w:t>
            </w:r>
            <w:r w:rsidRPr="00F51B0F">
              <w:rPr>
                <w:rFonts w:asciiTheme="minorHAnsi" w:hAnsiTheme="minorHAnsi" w:cstheme="minorHAnsi"/>
                <w:sz w:val="20"/>
              </w:rPr>
              <w:fldChar w:fldCharType="begin"/>
            </w:r>
            <w:r w:rsidRPr="00F51B0F">
              <w:rPr>
                <w:rFonts w:asciiTheme="minorHAnsi" w:hAnsiTheme="minorHAnsi" w:cstheme="minorHAnsi"/>
                <w:sz w:val="20"/>
              </w:rPr>
              <w:instrText xml:space="preserve"> NUMPAGES  </w:instrText>
            </w:r>
            <w:r w:rsidRPr="00F51B0F">
              <w:rPr>
                <w:rFonts w:asciiTheme="minorHAnsi" w:hAnsiTheme="minorHAnsi" w:cstheme="minorHAnsi"/>
                <w:sz w:val="20"/>
              </w:rPr>
              <w:fldChar w:fldCharType="separate"/>
            </w:r>
            <w:r w:rsidRPr="00F51B0F">
              <w:rPr>
                <w:rFonts w:asciiTheme="minorHAnsi" w:hAnsiTheme="minorHAnsi" w:cstheme="minorHAnsi"/>
                <w:noProof/>
                <w:sz w:val="20"/>
              </w:rPr>
              <w:t>2</w:t>
            </w:r>
            <w:r w:rsidRPr="00F51B0F">
              <w:rPr>
                <w:rFonts w:asciiTheme="minorHAnsi" w:hAnsiTheme="minorHAnsi" w:cstheme="minorHAnsi"/>
                <w:sz w:val="20"/>
              </w:rPr>
              <w:fldChar w:fldCharType="end"/>
            </w:r>
          </w:p>
        </w:sdtContent>
      </w:sdt>
    </w:sdtContent>
  </w:sdt>
  <w:p w14:paraId="7B0117F4" w14:textId="77777777" w:rsidR="009E2EAB" w:rsidRDefault="009E2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4A48B" w14:textId="77777777" w:rsidR="00FA2196" w:rsidRDefault="00FA2196">
      <w:r>
        <w:separator/>
      </w:r>
    </w:p>
  </w:footnote>
  <w:footnote w:type="continuationSeparator" w:id="0">
    <w:p w14:paraId="05CF01CD" w14:textId="77777777" w:rsidR="00FA2196" w:rsidRDefault="00FA2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38360" w14:textId="0BC4D995" w:rsidR="007B750F" w:rsidRDefault="007B750F" w:rsidP="007B750F">
    <w:pPr>
      <w:pStyle w:val="AddressArea"/>
      <w:ind w:left="0"/>
    </w:pPr>
    <w:r>
      <w:rPr>
        <w:noProof/>
        <w:sz w:val="20"/>
      </w:rPr>
      <w:drawing>
        <wp:anchor distT="0" distB="0" distL="114300" distR="114300" simplePos="0" relativeHeight="251660288" behindDoc="0" locked="0" layoutInCell="1" allowOverlap="1" wp14:anchorId="67E23E2C" wp14:editId="2171A614">
          <wp:simplePos x="0" y="0"/>
          <wp:positionH relativeFrom="column">
            <wp:posOffset>4107975</wp:posOffset>
          </wp:positionH>
          <wp:positionV relativeFrom="paragraph">
            <wp:posOffset>-436880</wp:posOffset>
          </wp:positionV>
          <wp:extent cx="1030147" cy="25601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030147" cy="256013"/>
                  </a:xfrm>
                  <a:prstGeom prst="rect">
                    <a:avLst/>
                  </a:prstGeom>
                </pic:spPr>
              </pic:pic>
            </a:graphicData>
          </a:graphic>
          <wp14:sizeRelH relativeFrom="page">
            <wp14:pctWidth>0</wp14:pctWidth>
          </wp14:sizeRelH>
          <wp14:sizeRelV relativeFrom="page">
            <wp14:pctHeight>0</wp14:pctHeight>
          </wp14:sizeRelV>
        </wp:anchor>
      </w:drawing>
    </w:r>
  </w:p>
  <w:p w14:paraId="3173B51B" w14:textId="19DBD471" w:rsidR="007B750F" w:rsidRPr="007B750F" w:rsidRDefault="009E2EAB" w:rsidP="007B750F">
    <w:pPr>
      <w:pStyle w:val="Heading1"/>
      <w:rPr>
        <w:rFonts w:ascii="Financier Display Medium" w:hAnsi="Financier Display Medium"/>
        <w:b/>
        <w:bCs/>
        <w:color w:val="auto"/>
        <w:sz w:val="18"/>
        <w:szCs w:val="28"/>
      </w:rPr>
    </w:pPr>
    <w:r w:rsidRPr="007B750F">
      <w:rPr>
        <w:noProof/>
        <w:color w:val="auto"/>
        <w:sz w:val="20"/>
      </w:rPr>
      <w:drawing>
        <wp:anchor distT="0" distB="0" distL="114300" distR="114300" simplePos="0" relativeHeight="251662336" behindDoc="0" locked="0" layoutInCell="1" allowOverlap="1" wp14:anchorId="7E7547A9" wp14:editId="11F3B96A">
          <wp:simplePos x="0" y="0"/>
          <wp:positionH relativeFrom="column">
            <wp:posOffset>5000625</wp:posOffset>
          </wp:positionH>
          <wp:positionV relativeFrom="paragraph">
            <wp:posOffset>27940</wp:posOffset>
          </wp:positionV>
          <wp:extent cx="1029970" cy="2559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029970" cy="255905"/>
                  </a:xfrm>
                  <a:prstGeom prst="rect">
                    <a:avLst/>
                  </a:prstGeom>
                </pic:spPr>
              </pic:pic>
            </a:graphicData>
          </a:graphic>
          <wp14:sizeRelH relativeFrom="page">
            <wp14:pctWidth>0</wp14:pctWidth>
          </wp14:sizeRelH>
          <wp14:sizeRelV relativeFrom="page">
            <wp14:pctHeight>0</wp14:pctHeight>
          </wp14:sizeRelV>
        </wp:anchor>
      </w:drawing>
    </w:r>
    <w:r w:rsidR="007B750F" w:rsidRPr="007B750F">
      <w:rPr>
        <w:rFonts w:ascii="Financier Display Medium" w:hAnsi="Financier Display Medium"/>
        <w:color w:val="auto"/>
        <w:sz w:val="18"/>
        <w:szCs w:val="28"/>
      </w:rPr>
      <w:t xml:space="preserve">Jason Hetherington, SIOR </w:t>
    </w:r>
  </w:p>
  <w:p w14:paraId="3EF7A9FB" w14:textId="63F1C6D1" w:rsidR="007B750F" w:rsidRPr="008B5E3F" w:rsidRDefault="007B750F" w:rsidP="007B750F">
    <w:pPr>
      <w:rPr>
        <w:rFonts w:ascii="Calibre" w:hAnsi="Calibre"/>
        <w:sz w:val="16"/>
      </w:rPr>
    </w:pPr>
    <w:r>
      <w:rPr>
        <w:rFonts w:ascii="Calibre" w:hAnsi="Calibre"/>
        <w:sz w:val="16"/>
      </w:rPr>
      <w:t>Senior Vice President</w:t>
    </w:r>
  </w:p>
  <w:p w14:paraId="3E40EA39" w14:textId="37AD8ED6" w:rsidR="007B750F" w:rsidRPr="008B5E3F" w:rsidRDefault="007B750F" w:rsidP="007B750F">
    <w:pPr>
      <w:rPr>
        <w:rFonts w:ascii="Calibre" w:hAnsi="Calibre"/>
        <w:sz w:val="16"/>
      </w:rPr>
    </w:pPr>
    <w:r>
      <w:rPr>
        <w:noProof/>
        <w:sz w:val="20"/>
      </w:rPr>
      <mc:AlternateContent>
        <mc:Choice Requires="wps">
          <w:drawing>
            <wp:anchor distT="0" distB="0" distL="114300" distR="114300" simplePos="0" relativeHeight="251659264" behindDoc="0" locked="0" layoutInCell="1" allowOverlap="1" wp14:anchorId="32B25A0D" wp14:editId="69731F4D">
              <wp:simplePos x="0" y="0"/>
              <wp:positionH relativeFrom="margin">
                <wp:align>right</wp:align>
              </wp:positionH>
              <wp:positionV relativeFrom="paragraph">
                <wp:posOffset>8890</wp:posOffset>
              </wp:positionV>
              <wp:extent cx="2286000" cy="13716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B1FDB" w14:textId="77777777" w:rsidR="007B750F" w:rsidRDefault="007B750F" w:rsidP="007B750F">
                          <w:pPr>
                            <w:pStyle w:val="AddressArea"/>
                            <w:ind w:left="0"/>
                            <w:rPr>
                              <w:rFonts w:ascii="Calibre" w:hAnsi="Calibre"/>
                              <w:spacing w:val="0"/>
                            </w:rPr>
                          </w:pPr>
                          <w:r>
                            <w:rPr>
                              <w:rFonts w:ascii="Calibre" w:hAnsi="Calibre"/>
                              <w:spacing w:val="0"/>
                            </w:rPr>
                            <w:t>1802 Bayberry Court</w:t>
                          </w:r>
                        </w:p>
                        <w:p w14:paraId="47D20DDE" w14:textId="77777777" w:rsidR="007B750F" w:rsidRPr="00D05CAF" w:rsidRDefault="007B750F" w:rsidP="007B750F">
                          <w:pPr>
                            <w:pStyle w:val="AddressArea"/>
                            <w:ind w:left="0"/>
                            <w:rPr>
                              <w:rFonts w:ascii="Calibre" w:hAnsi="Calibre"/>
                              <w:spacing w:val="0"/>
                            </w:rPr>
                          </w:pPr>
                          <w:r>
                            <w:rPr>
                              <w:rFonts w:ascii="Calibre" w:hAnsi="Calibre"/>
                              <w:spacing w:val="0"/>
                            </w:rPr>
                            <w:t>Suite 201</w:t>
                          </w:r>
                        </w:p>
                        <w:p w14:paraId="606ADA68" w14:textId="77777777" w:rsidR="007B750F" w:rsidRPr="00D05CAF" w:rsidRDefault="007B750F" w:rsidP="007B750F">
                          <w:pPr>
                            <w:pStyle w:val="AddressArea"/>
                            <w:ind w:left="0"/>
                            <w:rPr>
                              <w:rFonts w:ascii="Calibre" w:hAnsi="Calibre"/>
                              <w:spacing w:val="0"/>
                            </w:rPr>
                          </w:pPr>
                          <w:r>
                            <w:rPr>
                              <w:rFonts w:ascii="Calibre" w:hAnsi="Calibre"/>
                              <w:spacing w:val="0"/>
                            </w:rPr>
                            <w:t>Richmond, VA 23226-3773</w:t>
                          </w:r>
                        </w:p>
                        <w:p w14:paraId="7E49C309" w14:textId="77777777" w:rsidR="007B750F" w:rsidRPr="00D05CAF" w:rsidRDefault="007B750F" w:rsidP="007B750F">
                          <w:pPr>
                            <w:pStyle w:val="AddressArea"/>
                            <w:ind w:left="0"/>
                            <w:rPr>
                              <w:rFonts w:ascii="Calibre" w:hAnsi="Calibre"/>
                              <w:spacing w:val="0"/>
                            </w:rPr>
                          </w:pPr>
                          <w:r w:rsidRPr="00D05CAF">
                            <w:rPr>
                              <w:rFonts w:ascii="Calibre" w:hAnsi="Calibre"/>
                              <w:spacing w:val="0"/>
                            </w:rPr>
                            <w:t xml:space="preserve"> </w:t>
                          </w:r>
                        </w:p>
                        <w:p w14:paraId="6ECC28C0" w14:textId="77777777" w:rsidR="007B750F" w:rsidRPr="00D05CAF" w:rsidRDefault="007B750F" w:rsidP="007B750F">
                          <w:pPr>
                            <w:pStyle w:val="AddressArea"/>
                            <w:ind w:left="0"/>
                            <w:rPr>
                              <w:rFonts w:ascii="Calibre" w:hAnsi="Calibre"/>
                              <w:spacing w:val="0"/>
                            </w:rPr>
                          </w:pPr>
                          <w:r w:rsidRPr="00D05CAF">
                            <w:rPr>
                              <w:rFonts w:ascii="Calibre" w:hAnsi="Calibre"/>
                              <w:spacing w:val="0"/>
                            </w:rPr>
                            <w:t xml:space="preserve">+1 </w:t>
                          </w:r>
                          <w:r>
                            <w:rPr>
                              <w:rFonts w:ascii="Calibre" w:hAnsi="Calibre"/>
                              <w:spacing w:val="0"/>
                            </w:rPr>
                            <w:t>804 401 4002</w:t>
                          </w:r>
                          <w:r w:rsidRPr="00D05CAF">
                            <w:rPr>
                              <w:rFonts w:ascii="Calibre" w:hAnsi="Calibre"/>
                              <w:spacing w:val="0"/>
                            </w:rPr>
                            <w:t xml:space="preserve"> Tel</w:t>
                          </w:r>
                        </w:p>
                        <w:p w14:paraId="294450F3" w14:textId="77777777" w:rsidR="007B750F" w:rsidRPr="00D05CAF" w:rsidRDefault="007B750F" w:rsidP="007B750F">
                          <w:pPr>
                            <w:pStyle w:val="AddressArea"/>
                            <w:ind w:left="0"/>
                            <w:rPr>
                              <w:rFonts w:ascii="Calibre" w:hAnsi="Calibre"/>
                              <w:spacing w:val="0"/>
                            </w:rPr>
                          </w:pPr>
                          <w:r w:rsidRPr="00D05CAF">
                            <w:rPr>
                              <w:rFonts w:ascii="Calibre" w:hAnsi="Calibre"/>
                              <w:spacing w:val="0"/>
                            </w:rPr>
                            <w:t xml:space="preserve">+1 </w:t>
                          </w:r>
                          <w:r>
                            <w:rPr>
                              <w:rFonts w:ascii="Calibre" w:hAnsi="Calibre"/>
                              <w:spacing w:val="0"/>
                            </w:rPr>
                            <w:t>804 401 4040</w:t>
                          </w:r>
                          <w:r w:rsidRPr="00D05CAF">
                            <w:rPr>
                              <w:rFonts w:ascii="Calibre" w:hAnsi="Calibre"/>
                              <w:spacing w:val="0"/>
                            </w:rPr>
                            <w:t xml:space="preserve"> Fax</w:t>
                          </w:r>
                        </w:p>
                        <w:p w14:paraId="3CE25637" w14:textId="77777777" w:rsidR="007B750F" w:rsidRPr="00D05CAF" w:rsidRDefault="007B750F" w:rsidP="007B750F">
                          <w:pPr>
                            <w:pStyle w:val="AddressArea"/>
                            <w:ind w:left="0"/>
                            <w:rPr>
                              <w:rFonts w:ascii="Calibre" w:hAnsi="Calibre"/>
                              <w:spacing w:val="0"/>
                            </w:rPr>
                          </w:pPr>
                          <w:r w:rsidRPr="00D05CAF">
                            <w:rPr>
                              <w:rFonts w:ascii="Calibre" w:hAnsi="Calibre"/>
                              <w:spacing w:val="0"/>
                            </w:rPr>
                            <w:t xml:space="preserve">+1 </w:t>
                          </w:r>
                          <w:r>
                            <w:rPr>
                              <w:rFonts w:ascii="Calibre" w:hAnsi="Calibre"/>
                              <w:spacing w:val="0"/>
                            </w:rPr>
                            <w:t>804 301 0599 Cell</w:t>
                          </w:r>
                        </w:p>
                        <w:p w14:paraId="521250F3" w14:textId="77777777" w:rsidR="007B750F" w:rsidRPr="00D05CAF" w:rsidRDefault="007B750F" w:rsidP="007B750F">
                          <w:pPr>
                            <w:pStyle w:val="AddressArea"/>
                            <w:ind w:left="0"/>
                            <w:rPr>
                              <w:rFonts w:ascii="Calibre" w:hAnsi="Calibre"/>
                              <w:spacing w:val="0"/>
                            </w:rPr>
                          </w:pPr>
                        </w:p>
                        <w:p w14:paraId="23B8535E" w14:textId="77777777" w:rsidR="007B750F" w:rsidRPr="00D05CAF" w:rsidRDefault="007B750F" w:rsidP="007B750F">
                          <w:pPr>
                            <w:pStyle w:val="AddressArea"/>
                            <w:ind w:left="0"/>
                            <w:rPr>
                              <w:rFonts w:ascii="Calibre" w:hAnsi="Calibre"/>
                              <w:spacing w:val="0"/>
                            </w:rPr>
                          </w:pPr>
                          <w:r>
                            <w:rPr>
                              <w:rFonts w:ascii="Calibre" w:hAnsi="Calibre"/>
                              <w:spacing w:val="0"/>
                            </w:rPr>
                            <w:t>jason.hetherington@</w:t>
                          </w:r>
                          <w:r w:rsidRPr="00D05CAF">
                            <w:rPr>
                              <w:rFonts w:ascii="Calibre" w:hAnsi="Calibre"/>
                              <w:spacing w:val="0"/>
                            </w:rPr>
                            <w:t>cbre.com</w:t>
                          </w:r>
                        </w:p>
                        <w:p w14:paraId="716315DC" w14:textId="77777777" w:rsidR="007B750F" w:rsidRPr="00D05CAF" w:rsidRDefault="007B750F" w:rsidP="007B750F">
                          <w:pPr>
                            <w:pStyle w:val="AddressArea"/>
                            <w:ind w:left="0"/>
                            <w:rPr>
                              <w:rFonts w:ascii="Calibre" w:hAnsi="Calibre"/>
                              <w:spacing w:val="0"/>
                            </w:rPr>
                          </w:pPr>
                          <w:r w:rsidRPr="00D05CAF">
                            <w:rPr>
                              <w:rFonts w:ascii="Calibre" w:hAnsi="Calibre"/>
                              <w:spacing w:val="0"/>
                            </w:rPr>
                            <w:t>www.cbre.com</w:t>
                          </w:r>
                        </w:p>
                        <w:p w14:paraId="014A9B87" w14:textId="77777777" w:rsidR="007B750F" w:rsidRPr="00D05CAF" w:rsidRDefault="007B750F" w:rsidP="007B750F">
                          <w:pPr>
                            <w:rPr>
                              <w:rFonts w:ascii="Calibre" w:hAnsi="Calibr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25A0D" id="_x0000_t202" coordsize="21600,21600" o:spt="202" path="m,l,21600r21600,l21600,xe">
              <v:stroke joinstyle="miter"/>
              <v:path gradientshapeok="t" o:connecttype="rect"/>
            </v:shapetype>
            <v:shape id="Text Box 1" o:spid="_x0000_s1026" type="#_x0000_t202" style="position:absolute;margin-left:128.8pt;margin-top:.7pt;width:180pt;height:10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7Y34gEAALADAAAOAAAAZHJzL2Uyb0RvYy54bWysU9tuEzEQfUfiHyy/k70Q2rLKpgKqIqRS&#10;kFo+wPHaWYu1x4yd7IavZ+xN0wBviJeVZ+b4+JyZ2dX1ZAe2VxgMuJZXi5Iz5SR0xm1b/u3x9tUV&#10;ZyEK14kBnGr5QQV+vX75YjX6RtXQw9ApZETiQjP6lvcx+qYoguyVFWEBXjkqakArIoW4LToUI7Hb&#10;oajL8qIYATuPIFUIlL2Zi3yd+bVWMn7ROqjIhpaTtpi/mL+b9C3WK9FsUfjeyKMM8Q8qrDCOHj1R&#10;3Ygo2A7NX1TWSIQAOi4k2AK0NlJlD+SmKv9w89ALr7IXak7wpzaF/0cr7/dfkZmu5TVnTlga0aOa&#10;InsPE6tSd0YfGgI9eILFidI05ew0+DuQ3wNBijPMfCEk9Gb8DB3xiV2EfGPSaFOPyDUjGhrH4TSC&#10;9KakZF1fXZQllSTVqteXFUVJRiGap+seQ/yowLJ0aDnSjDO92N+FOEOfIOk1B7dmGCgvmsH9liDO&#10;lMnyk+JZe5w2E6GTpw10BzKCMK8NrTkdesCfnI20Mi0PP3YCFWfDJ0czeVstl2nHcrB8c1lTgOeV&#10;zXlFOElULY+czccPcd7LnUez7emluc8O3lEDtcnWnlUdddNa5OYcVzjt3XmcUc8/2voXAAAA//8D&#10;AFBLAwQUAAYACAAAACEAyh6avdsAAAAGAQAADwAAAGRycy9kb3ducmV2LnhtbEyPwU7DMBBE70j8&#10;g7WVuFGnpSooxKkQUgVCXAj9ADfexlHidRTbSeDrWU5wnJ3VzJvisLheTDiG1pOCzToDgVR701Kj&#10;4PR5vH0AEaImo3tPqOALAxzK66tC58bP9IFTFRvBIRRyrcDGOORShtqi02HtByT2Ln50OrIcG2lG&#10;PXO46+U2y/bS6Za4weoBny3WXZWcgmN6eXXTt0zDW1XPZIcund47pW5Wy9MjiIhL/HuGX3xGh5KZ&#10;zj6RCaJXwEMiX3cg2LzbZ6zPCrab+x3IspD/8csfAAAA//8DAFBLAQItABQABgAIAAAAIQC2gziS&#10;/gAAAOEBAAATAAAAAAAAAAAAAAAAAAAAAABbQ29udGVudF9UeXBlc10ueG1sUEsBAi0AFAAGAAgA&#10;AAAhADj9If/WAAAAlAEAAAsAAAAAAAAAAAAAAAAALwEAAF9yZWxzLy5yZWxzUEsBAi0AFAAGAAgA&#10;AAAhAJ3ftjfiAQAAsAMAAA4AAAAAAAAAAAAAAAAALgIAAGRycy9lMm9Eb2MueG1sUEsBAi0AFAAG&#10;AAgAAAAhAMoemr3bAAAABgEAAA8AAAAAAAAAAAAAAAAAPAQAAGRycy9kb3ducmV2LnhtbFBLBQYA&#10;AAAABAAEAPMAAABEBQAAAAA=&#10;" filled="f" stroked="f">
              <v:path arrowok="t"/>
              <v:textbox>
                <w:txbxContent>
                  <w:p w14:paraId="6A0B1FDB" w14:textId="77777777" w:rsidR="007B750F" w:rsidRDefault="007B750F" w:rsidP="007B750F">
                    <w:pPr>
                      <w:pStyle w:val="AddressArea"/>
                      <w:ind w:left="0"/>
                      <w:rPr>
                        <w:rFonts w:ascii="Calibre" w:hAnsi="Calibre"/>
                        <w:spacing w:val="0"/>
                      </w:rPr>
                    </w:pPr>
                    <w:r>
                      <w:rPr>
                        <w:rFonts w:ascii="Calibre" w:hAnsi="Calibre"/>
                        <w:spacing w:val="0"/>
                      </w:rPr>
                      <w:t>1802 Bayberry Court</w:t>
                    </w:r>
                  </w:p>
                  <w:p w14:paraId="47D20DDE" w14:textId="77777777" w:rsidR="007B750F" w:rsidRPr="00D05CAF" w:rsidRDefault="007B750F" w:rsidP="007B750F">
                    <w:pPr>
                      <w:pStyle w:val="AddressArea"/>
                      <w:ind w:left="0"/>
                      <w:rPr>
                        <w:rFonts w:ascii="Calibre" w:hAnsi="Calibre"/>
                        <w:spacing w:val="0"/>
                      </w:rPr>
                    </w:pPr>
                    <w:r>
                      <w:rPr>
                        <w:rFonts w:ascii="Calibre" w:hAnsi="Calibre"/>
                        <w:spacing w:val="0"/>
                      </w:rPr>
                      <w:t>Suite 201</w:t>
                    </w:r>
                  </w:p>
                  <w:p w14:paraId="606ADA68" w14:textId="77777777" w:rsidR="007B750F" w:rsidRPr="00D05CAF" w:rsidRDefault="007B750F" w:rsidP="007B750F">
                    <w:pPr>
                      <w:pStyle w:val="AddressArea"/>
                      <w:ind w:left="0"/>
                      <w:rPr>
                        <w:rFonts w:ascii="Calibre" w:hAnsi="Calibre"/>
                        <w:spacing w:val="0"/>
                      </w:rPr>
                    </w:pPr>
                    <w:r>
                      <w:rPr>
                        <w:rFonts w:ascii="Calibre" w:hAnsi="Calibre"/>
                        <w:spacing w:val="0"/>
                      </w:rPr>
                      <w:t>Richmond, VA 23226-3773</w:t>
                    </w:r>
                  </w:p>
                  <w:p w14:paraId="7E49C309" w14:textId="77777777" w:rsidR="007B750F" w:rsidRPr="00D05CAF" w:rsidRDefault="007B750F" w:rsidP="007B750F">
                    <w:pPr>
                      <w:pStyle w:val="AddressArea"/>
                      <w:ind w:left="0"/>
                      <w:rPr>
                        <w:rFonts w:ascii="Calibre" w:hAnsi="Calibre"/>
                        <w:spacing w:val="0"/>
                      </w:rPr>
                    </w:pPr>
                    <w:r w:rsidRPr="00D05CAF">
                      <w:rPr>
                        <w:rFonts w:ascii="Calibre" w:hAnsi="Calibre"/>
                        <w:spacing w:val="0"/>
                      </w:rPr>
                      <w:t xml:space="preserve"> </w:t>
                    </w:r>
                  </w:p>
                  <w:p w14:paraId="6ECC28C0" w14:textId="77777777" w:rsidR="007B750F" w:rsidRPr="00D05CAF" w:rsidRDefault="007B750F" w:rsidP="007B750F">
                    <w:pPr>
                      <w:pStyle w:val="AddressArea"/>
                      <w:ind w:left="0"/>
                      <w:rPr>
                        <w:rFonts w:ascii="Calibre" w:hAnsi="Calibre"/>
                        <w:spacing w:val="0"/>
                      </w:rPr>
                    </w:pPr>
                    <w:r w:rsidRPr="00D05CAF">
                      <w:rPr>
                        <w:rFonts w:ascii="Calibre" w:hAnsi="Calibre"/>
                        <w:spacing w:val="0"/>
                      </w:rPr>
                      <w:t xml:space="preserve">+1 </w:t>
                    </w:r>
                    <w:r>
                      <w:rPr>
                        <w:rFonts w:ascii="Calibre" w:hAnsi="Calibre"/>
                        <w:spacing w:val="0"/>
                      </w:rPr>
                      <w:t>804 401 4002</w:t>
                    </w:r>
                    <w:r w:rsidRPr="00D05CAF">
                      <w:rPr>
                        <w:rFonts w:ascii="Calibre" w:hAnsi="Calibre"/>
                        <w:spacing w:val="0"/>
                      </w:rPr>
                      <w:t xml:space="preserve"> Tel</w:t>
                    </w:r>
                  </w:p>
                  <w:p w14:paraId="294450F3" w14:textId="77777777" w:rsidR="007B750F" w:rsidRPr="00D05CAF" w:rsidRDefault="007B750F" w:rsidP="007B750F">
                    <w:pPr>
                      <w:pStyle w:val="AddressArea"/>
                      <w:ind w:left="0"/>
                      <w:rPr>
                        <w:rFonts w:ascii="Calibre" w:hAnsi="Calibre"/>
                        <w:spacing w:val="0"/>
                      </w:rPr>
                    </w:pPr>
                    <w:r w:rsidRPr="00D05CAF">
                      <w:rPr>
                        <w:rFonts w:ascii="Calibre" w:hAnsi="Calibre"/>
                        <w:spacing w:val="0"/>
                      </w:rPr>
                      <w:t xml:space="preserve">+1 </w:t>
                    </w:r>
                    <w:r>
                      <w:rPr>
                        <w:rFonts w:ascii="Calibre" w:hAnsi="Calibre"/>
                        <w:spacing w:val="0"/>
                      </w:rPr>
                      <w:t>804 401 4040</w:t>
                    </w:r>
                    <w:r w:rsidRPr="00D05CAF">
                      <w:rPr>
                        <w:rFonts w:ascii="Calibre" w:hAnsi="Calibre"/>
                        <w:spacing w:val="0"/>
                      </w:rPr>
                      <w:t xml:space="preserve"> Fax</w:t>
                    </w:r>
                  </w:p>
                  <w:p w14:paraId="3CE25637" w14:textId="77777777" w:rsidR="007B750F" w:rsidRPr="00D05CAF" w:rsidRDefault="007B750F" w:rsidP="007B750F">
                    <w:pPr>
                      <w:pStyle w:val="AddressArea"/>
                      <w:ind w:left="0"/>
                      <w:rPr>
                        <w:rFonts w:ascii="Calibre" w:hAnsi="Calibre"/>
                        <w:spacing w:val="0"/>
                      </w:rPr>
                    </w:pPr>
                    <w:r w:rsidRPr="00D05CAF">
                      <w:rPr>
                        <w:rFonts w:ascii="Calibre" w:hAnsi="Calibre"/>
                        <w:spacing w:val="0"/>
                      </w:rPr>
                      <w:t xml:space="preserve">+1 </w:t>
                    </w:r>
                    <w:r>
                      <w:rPr>
                        <w:rFonts w:ascii="Calibre" w:hAnsi="Calibre"/>
                        <w:spacing w:val="0"/>
                      </w:rPr>
                      <w:t>804 301 0599 Cell</w:t>
                    </w:r>
                  </w:p>
                  <w:p w14:paraId="521250F3" w14:textId="77777777" w:rsidR="007B750F" w:rsidRPr="00D05CAF" w:rsidRDefault="007B750F" w:rsidP="007B750F">
                    <w:pPr>
                      <w:pStyle w:val="AddressArea"/>
                      <w:ind w:left="0"/>
                      <w:rPr>
                        <w:rFonts w:ascii="Calibre" w:hAnsi="Calibre"/>
                        <w:spacing w:val="0"/>
                      </w:rPr>
                    </w:pPr>
                  </w:p>
                  <w:p w14:paraId="23B8535E" w14:textId="77777777" w:rsidR="007B750F" w:rsidRPr="00D05CAF" w:rsidRDefault="007B750F" w:rsidP="007B750F">
                    <w:pPr>
                      <w:pStyle w:val="AddressArea"/>
                      <w:ind w:left="0"/>
                      <w:rPr>
                        <w:rFonts w:ascii="Calibre" w:hAnsi="Calibre"/>
                        <w:spacing w:val="0"/>
                      </w:rPr>
                    </w:pPr>
                    <w:r>
                      <w:rPr>
                        <w:rFonts w:ascii="Calibre" w:hAnsi="Calibre"/>
                        <w:spacing w:val="0"/>
                      </w:rPr>
                      <w:t>jason.hetherington@</w:t>
                    </w:r>
                    <w:r w:rsidRPr="00D05CAF">
                      <w:rPr>
                        <w:rFonts w:ascii="Calibre" w:hAnsi="Calibre"/>
                        <w:spacing w:val="0"/>
                      </w:rPr>
                      <w:t>cbre.com</w:t>
                    </w:r>
                  </w:p>
                  <w:p w14:paraId="716315DC" w14:textId="77777777" w:rsidR="007B750F" w:rsidRPr="00D05CAF" w:rsidRDefault="007B750F" w:rsidP="007B750F">
                    <w:pPr>
                      <w:pStyle w:val="AddressArea"/>
                      <w:ind w:left="0"/>
                      <w:rPr>
                        <w:rFonts w:ascii="Calibre" w:hAnsi="Calibre"/>
                        <w:spacing w:val="0"/>
                      </w:rPr>
                    </w:pPr>
                    <w:r w:rsidRPr="00D05CAF">
                      <w:rPr>
                        <w:rFonts w:ascii="Calibre" w:hAnsi="Calibre"/>
                        <w:spacing w:val="0"/>
                      </w:rPr>
                      <w:t>www.cbre.com</w:t>
                    </w:r>
                  </w:p>
                  <w:p w14:paraId="014A9B87" w14:textId="77777777" w:rsidR="007B750F" w:rsidRPr="00D05CAF" w:rsidRDefault="007B750F" w:rsidP="007B750F">
                    <w:pPr>
                      <w:rPr>
                        <w:rFonts w:ascii="Calibre" w:hAnsi="Calibre"/>
                      </w:rPr>
                    </w:pPr>
                  </w:p>
                </w:txbxContent>
              </v:textbox>
              <w10:wrap anchorx="margin"/>
            </v:shape>
          </w:pict>
        </mc:Fallback>
      </mc:AlternateContent>
    </w:r>
  </w:p>
  <w:p w14:paraId="5B665B61" w14:textId="77777777" w:rsidR="007B750F" w:rsidRPr="008B5E3F" w:rsidRDefault="007B750F" w:rsidP="007B750F">
    <w:pPr>
      <w:rPr>
        <w:rFonts w:ascii="Calibre" w:hAnsi="Calibre"/>
        <w:sz w:val="16"/>
      </w:rPr>
    </w:pPr>
    <w:r w:rsidRPr="008B5E3F">
      <w:rPr>
        <w:rFonts w:ascii="Calibre" w:hAnsi="Calibre"/>
        <w:sz w:val="16"/>
      </w:rPr>
      <w:t>CBRE, Inc.</w:t>
    </w:r>
  </w:p>
  <w:p w14:paraId="00CC8DCE" w14:textId="75760CAB" w:rsidR="007B750F" w:rsidRPr="008B5E3F" w:rsidRDefault="007B750F" w:rsidP="007B750F">
    <w:pPr>
      <w:rPr>
        <w:rFonts w:ascii="Calibre" w:hAnsi="Calibre"/>
        <w:sz w:val="16"/>
      </w:rPr>
    </w:pPr>
    <w:r>
      <w:rPr>
        <w:rFonts w:ascii="Calibre" w:hAnsi="Calibre"/>
        <w:sz w:val="16"/>
      </w:rPr>
      <w:t>Advisory &amp; Transaction Services</w:t>
    </w:r>
    <w:r w:rsidRPr="008B5E3F">
      <w:rPr>
        <w:rFonts w:ascii="Calibre" w:hAnsi="Calibre"/>
        <w:sz w:val="16"/>
      </w:rPr>
      <w:t xml:space="preserve"> </w:t>
    </w:r>
  </w:p>
  <w:p w14:paraId="4268CB16" w14:textId="3F8ADB94" w:rsidR="007B750F" w:rsidRDefault="007B750F" w:rsidP="007B750F">
    <w:pPr>
      <w:pStyle w:val="AddressArea"/>
      <w:ind w:left="0"/>
    </w:pPr>
  </w:p>
  <w:p w14:paraId="4943EE20" w14:textId="77777777" w:rsidR="007B750F" w:rsidRDefault="007B750F" w:rsidP="007B750F">
    <w:pPr>
      <w:pStyle w:val="AddressArea"/>
      <w:ind w:left="0"/>
    </w:pPr>
  </w:p>
  <w:p w14:paraId="4E130C7A" w14:textId="77777777" w:rsidR="007B750F" w:rsidRDefault="007B750F" w:rsidP="007B750F">
    <w:pPr>
      <w:pStyle w:val="AddressArea"/>
      <w:ind w:left="0"/>
    </w:pPr>
  </w:p>
  <w:p w14:paraId="707B3833" w14:textId="6D4380C5" w:rsidR="007B750F" w:rsidRDefault="007B750F">
    <w:pPr>
      <w:pStyle w:val="Header"/>
    </w:pPr>
  </w:p>
  <w:p w14:paraId="2E7D127F" w14:textId="77777777" w:rsidR="007B750F" w:rsidRDefault="007B7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76D"/>
    <w:multiLevelType w:val="hybridMultilevel"/>
    <w:tmpl w:val="D0B8D5D8"/>
    <w:lvl w:ilvl="0" w:tplc="04090001">
      <w:start w:val="1"/>
      <w:numFmt w:val="bullet"/>
      <w:lvlText w:val=""/>
      <w:lvlJc w:val="left"/>
      <w:pPr>
        <w:tabs>
          <w:tab w:val="num" w:pos="1242"/>
        </w:tabs>
        <w:ind w:left="1242" w:hanging="360"/>
      </w:pPr>
      <w:rPr>
        <w:rFonts w:ascii="Symbol" w:hAnsi="Symbol" w:hint="default"/>
      </w:rPr>
    </w:lvl>
    <w:lvl w:ilvl="1" w:tplc="04090003" w:tentative="1">
      <w:start w:val="1"/>
      <w:numFmt w:val="bullet"/>
      <w:lvlText w:val="o"/>
      <w:lvlJc w:val="left"/>
      <w:pPr>
        <w:tabs>
          <w:tab w:val="num" w:pos="1962"/>
        </w:tabs>
        <w:ind w:left="1962" w:hanging="360"/>
      </w:pPr>
      <w:rPr>
        <w:rFonts w:ascii="Courier New" w:hAnsi="Courier New" w:cs="Courier New" w:hint="default"/>
      </w:rPr>
    </w:lvl>
    <w:lvl w:ilvl="2" w:tplc="04090005" w:tentative="1">
      <w:start w:val="1"/>
      <w:numFmt w:val="bullet"/>
      <w:lvlText w:val=""/>
      <w:lvlJc w:val="left"/>
      <w:pPr>
        <w:tabs>
          <w:tab w:val="num" w:pos="2682"/>
        </w:tabs>
        <w:ind w:left="2682" w:hanging="360"/>
      </w:pPr>
      <w:rPr>
        <w:rFonts w:ascii="Wingdings" w:hAnsi="Wingdings" w:hint="default"/>
      </w:rPr>
    </w:lvl>
    <w:lvl w:ilvl="3" w:tplc="04090001" w:tentative="1">
      <w:start w:val="1"/>
      <w:numFmt w:val="bullet"/>
      <w:lvlText w:val=""/>
      <w:lvlJc w:val="left"/>
      <w:pPr>
        <w:tabs>
          <w:tab w:val="num" w:pos="3402"/>
        </w:tabs>
        <w:ind w:left="3402" w:hanging="360"/>
      </w:pPr>
      <w:rPr>
        <w:rFonts w:ascii="Symbol" w:hAnsi="Symbol" w:hint="default"/>
      </w:rPr>
    </w:lvl>
    <w:lvl w:ilvl="4" w:tplc="04090003" w:tentative="1">
      <w:start w:val="1"/>
      <w:numFmt w:val="bullet"/>
      <w:lvlText w:val="o"/>
      <w:lvlJc w:val="left"/>
      <w:pPr>
        <w:tabs>
          <w:tab w:val="num" w:pos="4122"/>
        </w:tabs>
        <w:ind w:left="4122" w:hanging="360"/>
      </w:pPr>
      <w:rPr>
        <w:rFonts w:ascii="Courier New" w:hAnsi="Courier New" w:cs="Courier New" w:hint="default"/>
      </w:rPr>
    </w:lvl>
    <w:lvl w:ilvl="5" w:tplc="04090005" w:tentative="1">
      <w:start w:val="1"/>
      <w:numFmt w:val="bullet"/>
      <w:lvlText w:val=""/>
      <w:lvlJc w:val="left"/>
      <w:pPr>
        <w:tabs>
          <w:tab w:val="num" w:pos="4842"/>
        </w:tabs>
        <w:ind w:left="4842" w:hanging="360"/>
      </w:pPr>
      <w:rPr>
        <w:rFonts w:ascii="Wingdings" w:hAnsi="Wingdings" w:hint="default"/>
      </w:rPr>
    </w:lvl>
    <w:lvl w:ilvl="6" w:tplc="04090001" w:tentative="1">
      <w:start w:val="1"/>
      <w:numFmt w:val="bullet"/>
      <w:lvlText w:val=""/>
      <w:lvlJc w:val="left"/>
      <w:pPr>
        <w:tabs>
          <w:tab w:val="num" w:pos="5562"/>
        </w:tabs>
        <w:ind w:left="5562" w:hanging="360"/>
      </w:pPr>
      <w:rPr>
        <w:rFonts w:ascii="Symbol" w:hAnsi="Symbol" w:hint="default"/>
      </w:rPr>
    </w:lvl>
    <w:lvl w:ilvl="7" w:tplc="04090003" w:tentative="1">
      <w:start w:val="1"/>
      <w:numFmt w:val="bullet"/>
      <w:lvlText w:val="o"/>
      <w:lvlJc w:val="left"/>
      <w:pPr>
        <w:tabs>
          <w:tab w:val="num" w:pos="6282"/>
        </w:tabs>
        <w:ind w:left="6282" w:hanging="360"/>
      </w:pPr>
      <w:rPr>
        <w:rFonts w:ascii="Courier New" w:hAnsi="Courier New" w:cs="Courier New" w:hint="default"/>
      </w:rPr>
    </w:lvl>
    <w:lvl w:ilvl="8" w:tplc="04090005" w:tentative="1">
      <w:start w:val="1"/>
      <w:numFmt w:val="bullet"/>
      <w:lvlText w:val=""/>
      <w:lvlJc w:val="left"/>
      <w:pPr>
        <w:tabs>
          <w:tab w:val="num" w:pos="7002"/>
        </w:tabs>
        <w:ind w:left="7002" w:hanging="360"/>
      </w:pPr>
      <w:rPr>
        <w:rFonts w:ascii="Wingdings" w:hAnsi="Wingdings" w:hint="default"/>
      </w:rPr>
    </w:lvl>
  </w:abstractNum>
  <w:abstractNum w:abstractNumId="1" w15:restartNumberingAfterBreak="0">
    <w:nsid w:val="32C60945"/>
    <w:multiLevelType w:val="hybridMultilevel"/>
    <w:tmpl w:val="25940720"/>
    <w:lvl w:ilvl="0" w:tplc="2966890A">
      <w:start w:val="1"/>
      <w:numFmt w:val="bullet"/>
      <w:lvlText w:val=""/>
      <w:lvlJc w:val="left"/>
      <w:pPr>
        <w:ind w:left="3960" w:hanging="360"/>
      </w:pPr>
      <w:rPr>
        <w:rFonts w:ascii="Symbol" w:hAnsi="Symbol" w:hint="default"/>
        <w:color w:val="000000"/>
      </w:rPr>
    </w:lvl>
    <w:lvl w:ilvl="1" w:tplc="04090003">
      <w:start w:val="1"/>
      <w:numFmt w:val="bullet"/>
      <w:lvlText w:val="o"/>
      <w:lvlJc w:val="left"/>
      <w:pPr>
        <w:ind w:left="4680" w:hanging="360"/>
      </w:pPr>
      <w:rPr>
        <w:rFonts w:ascii="Courier New" w:hAnsi="Courier New" w:cs="Courier New"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840" w:hanging="360"/>
      </w:pPr>
      <w:rPr>
        <w:rFonts w:ascii="Courier New" w:hAnsi="Courier New" w:cs="Courier New" w:hint="default"/>
      </w:rPr>
    </w:lvl>
    <w:lvl w:ilvl="5" w:tplc="04090005">
      <w:start w:val="1"/>
      <w:numFmt w:val="bullet"/>
      <w:lvlText w:val=""/>
      <w:lvlJc w:val="left"/>
      <w:pPr>
        <w:ind w:left="7560" w:hanging="360"/>
      </w:pPr>
      <w:rPr>
        <w:rFonts w:ascii="Wingdings" w:hAnsi="Wingdings" w:hint="default"/>
      </w:rPr>
    </w:lvl>
    <w:lvl w:ilvl="6" w:tplc="04090001">
      <w:start w:val="1"/>
      <w:numFmt w:val="bullet"/>
      <w:lvlText w:val=""/>
      <w:lvlJc w:val="left"/>
      <w:pPr>
        <w:ind w:left="8280" w:hanging="360"/>
      </w:pPr>
      <w:rPr>
        <w:rFonts w:ascii="Symbol" w:hAnsi="Symbol" w:hint="default"/>
      </w:rPr>
    </w:lvl>
    <w:lvl w:ilvl="7" w:tplc="04090003">
      <w:start w:val="1"/>
      <w:numFmt w:val="bullet"/>
      <w:lvlText w:val="o"/>
      <w:lvlJc w:val="left"/>
      <w:pPr>
        <w:ind w:left="9000" w:hanging="360"/>
      </w:pPr>
      <w:rPr>
        <w:rFonts w:ascii="Courier New" w:hAnsi="Courier New" w:cs="Courier New" w:hint="default"/>
      </w:rPr>
    </w:lvl>
    <w:lvl w:ilvl="8" w:tplc="04090005">
      <w:start w:val="1"/>
      <w:numFmt w:val="bullet"/>
      <w:lvlText w:val=""/>
      <w:lvlJc w:val="left"/>
      <w:pPr>
        <w:ind w:left="9720" w:hanging="360"/>
      </w:pPr>
      <w:rPr>
        <w:rFonts w:ascii="Wingdings" w:hAnsi="Wingdings" w:hint="default"/>
      </w:rPr>
    </w:lvl>
  </w:abstractNum>
  <w:abstractNum w:abstractNumId="2" w15:restartNumberingAfterBreak="0">
    <w:nsid w:val="34AE2332"/>
    <w:multiLevelType w:val="hybridMultilevel"/>
    <w:tmpl w:val="EF9AAE32"/>
    <w:lvl w:ilvl="0" w:tplc="2966890A">
      <w:start w:val="1"/>
      <w:numFmt w:val="bullet"/>
      <w:lvlText w:val=""/>
      <w:lvlJc w:val="left"/>
      <w:pPr>
        <w:ind w:left="3960" w:hanging="360"/>
      </w:pPr>
      <w:rPr>
        <w:rFonts w:ascii="Symbol" w:hAnsi="Symbol" w:hint="default"/>
        <w:color w:val="000000"/>
      </w:rPr>
    </w:lvl>
    <w:lvl w:ilvl="1" w:tplc="04090003">
      <w:start w:val="1"/>
      <w:numFmt w:val="bullet"/>
      <w:lvlText w:val="o"/>
      <w:lvlJc w:val="left"/>
      <w:pPr>
        <w:ind w:left="4680" w:hanging="360"/>
      </w:pPr>
      <w:rPr>
        <w:rFonts w:ascii="Courier New" w:hAnsi="Courier New" w:cs="Courier New"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840" w:hanging="360"/>
      </w:pPr>
      <w:rPr>
        <w:rFonts w:ascii="Courier New" w:hAnsi="Courier New" w:cs="Courier New" w:hint="default"/>
      </w:rPr>
    </w:lvl>
    <w:lvl w:ilvl="5" w:tplc="04090005">
      <w:start w:val="1"/>
      <w:numFmt w:val="bullet"/>
      <w:lvlText w:val=""/>
      <w:lvlJc w:val="left"/>
      <w:pPr>
        <w:ind w:left="7560" w:hanging="360"/>
      </w:pPr>
      <w:rPr>
        <w:rFonts w:ascii="Wingdings" w:hAnsi="Wingdings" w:hint="default"/>
      </w:rPr>
    </w:lvl>
    <w:lvl w:ilvl="6" w:tplc="04090001">
      <w:start w:val="1"/>
      <w:numFmt w:val="bullet"/>
      <w:lvlText w:val=""/>
      <w:lvlJc w:val="left"/>
      <w:pPr>
        <w:ind w:left="8280" w:hanging="360"/>
      </w:pPr>
      <w:rPr>
        <w:rFonts w:ascii="Symbol" w:hAnsi="Symbol" w:hint="default"/>
      </w:rPr>
    </w:lvl>
    <w:lvl w:ilvl="7" w:tplc="04090003">
      <w:start w:val="1"/>
      <w:numFmt w:val="bullet"/>
      <w:lvlText w:val="o"/>
      <w:lvlJc w:val="left"/>
      <w:pPr>
        <w:ind w:left="9000" w:hanging="360"/>
      </w:pPr>
      <w:rPr>
        <w:rFonts w:ascii="Courier New" w:hAnsi="Courier New" w:cs="Courier New" w:hint="default"/>
      </w:rPr>
    </w:lvl>
    <w:lvl w:ilvl="8" w:tplc="04090005">
      <w:start w:val="1"/>
      <w:numFmt w:val="bullet"/>
      <w:lvlText w:val=""/>
      <w:lvlJc w:val="left"/>
      <w:pPr>
        <w:ind w:left="9720" w:hanging="360"/>
      </w:pPr>
      <w:rPr>
        <w:rFonts w:ascii="Wingdings" w:hAnsi="Wingdings" w:hint="default"/>
      </w:rPr>
    </w:lvl>
  </w:abstractNum>
  <w:abstractNum w:abstractNumId="3" w15:restartNumberingAfterBreak="0">
    <w:nsid w:val="4C814713"/>
    <w:multiLevelType w:val="hybridMultilevel"/>
    <w:tmpl w:val="CC98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33063D"/>
    <w:multiLevelType w:val="hybridMultilevel"/>
    <w:tmpl w:val="F16ED398"/>
    <w:lvl w:ilvl="0" w:tplc="39A24566">
      <w:start w:val="18"/>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5964232"/>
    <w:multiLevelType w:val="hybridMultilevel"/>
    <w:tmpl w:val="4FD27FAC"/>
    <w:lvl w:ilvl="0" w:tplc="13589DE8">
      <w:start w:val="2"/>
      <w:numFmt w:val="decimal"/>
      <w:lvlText w:val="%1."/>
      <w:lvlJc w:val="left"/>
      <w:pPr>
        <w:tabs>
          <w:tab w:val="num" w:pos="780"/>
        </w:tabs>
        <w:ind w:left="78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7778765C"/>
    <w:multiLevelType w:val="hybridMultilevel"/>
    <w:tmpl w:val="11646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8B2"/>
    <w:rsid w:val="0000384B"/>
    <w:rsid w:val="00012225"/>
    <w:rsid w:val="00013A8F"/>
    <w:rsid w:val="00022E8C"/>
    <w:rsid w:val="00034C39"/>
    <w:rsid w:val="000502CB"/>
    <w:rsid w:val="0005217D"/>
    <w:rsid w:val="0005531C"/>
    <w:rsid w:val="00090C25"/>
    <w:rsid w:val="000949CA"/>
    <w:rsid w:val="000A6E88"/>
    <w:rsid w:val="000C3F82"/>
    <w:rsid w:val="000D1E69"/>
    <w:rsid w:val="000F2467"/>
    <w:rsid w:val="000F562C"/>
    <w:rsid w:val="000F6531"/>
    <w:rsid w:val="001009F0"/>
    <w:rsid w:val="001048BA"/>
    <w:rsid w:val="00105EA6"/>
    <w:rsid w:val="00155B75"/>
    <w:rsid w:val="00155BA9"/>
    <w:rsid w:val="00160A27"/>
    <w:rsid w:val="00166F4A"/>
    <w:rsid w:val="00171B61"/>
    <w:rsid w:val="001743CA"/>
    <w:rsid w:val="00182E43"/>
    <w:rsid w:val="00185C2F"/>
    <w:rsid w:val="00191B98"/>
    <w:rsid w:val="00194031"/>
    <w:rsid w:val="001A03B1"/>
    <w:rsid w:val="001A76FB"/>
    <w:rsid w:val="001B6510"/>
    <w:rsid w:val="001C03D1"/>
    <w:rsid w:val="001C1103"/>
    <w:rsid w:val="001D0C29"/>
    <w:rsid w:val="001D1FB7"/>
    <w:rsid w:val="001D6854"/>
    <w:rsid w:val="001F5D35"/>
    <w:rsid w:val="00207C75"/>
    <w:rsid w:val="00217AC4"/>
    <w:rsid w:val="002330B4"/>
    <w:rsid w:val="00240A1B"/>
    <w:rsid w:val="002746C6"/>
    <w:rsid w:val="00275D61"/>
    <w:rsid w:val="00277B08"/>
    <w:rsid w:val="00286E63"/>
    <w:rsid w:val="00292E9C"/>
    <w:rsid w:val="00293B06"/>
    <w:rsid w:val="002A5C54"/>
    <w:rsid w:val="002B591B"/>
    <w:rsid w:val="002B6449"/>
    <w:rsid w:val="002B6B90"/>
    <w:rsid w:val="002C325C"/>
    <w:rsid w:val="002C3407"/>
    <w:rsid w:val="002D3EE3"/>
    <w:rsid w:val="002E1F2C"/>
    <w:rsid w:val="002E6485"/>
    <w:rsid w:val="002F13D1"/>
    <w:rsid w:val="002F3265"/>
    <w:rsid w:val="00301A94"/>
    <w:rsid w:val="003052BC"/>
    <w:rsid w:val="00310AC3"/>
    <w:rsid w:val="00312F4A"/>
    <w:rsid w:val="00324C2F"/>
    <w:rsid w:val="00335E7F"/>
    <w:rsid w:val="00337F67"/>
    <w:rsid w:val="00343796"/>
    <w:rsid w:val="00355D61"/>
    <w:rsid w:val="00380000"/>
    <w:rsid w:val="00380225"/>
    <w:rsid w:val="003B351A"/>
    <w:rsid w:val="003B3736"/>
    <w:rsid w:val="003D183C"/>
    <w:rsid w:val="003D44EF"/>
    <w:rsid w:val="003E54B2"/>
    <w:rsid w:val="003F3CFA"/>
    <w:rsid w:val="003F5051"/>
    <w:rsid w:val="004216F8"/>
    <w:rsid w:val="00423D94"/>
    <w:rsid w:val="00423E01"/>
    <w:rsid w:val="0045347F"/>
    <w:rsid w:val="004636E3"/>
    <w:rsid w:val="00463C31"/>
    <w:rsid w:val="00475243"/>
    <w:rsid w:val="00476221"/>
    <w:rsid w:val="0048795B"/>
    <w:rsid w:val="00497378"/>
    <w:rsid w:val="00497541"/>
    <w:rsid w:val="004A34F7"/>
    <w:rsid w:val="004A62B6"/>
    <w:rsid w:val="004C4ED3"/>
    <w:rsid w:val="004D589A"/>
    <w:rsid w:val="004D68D3"/>
    <w:rsid w:val="004D6B1E"/>
    <w:rsid w:val="0051088F"/>
    <w:rsid w:val="00510D68"/>
    <w:rsid w:val="00533B47"/>
    <w:rsid w:val="00534D98"/>
    <w:rsid w:val="005356BC"/>
    <w:rsid w:val="00536497"/>
    <w:rsid w:val="00540E63"/>
    <w:rsid w:val="005474B4"/>
    <w:rsid w:val="00554B5F"/>
    <w:rsid w:val="005559AE"/>
    <w:rsid w:val="00563495"/>
    <w:rsid w:val="00565891"/>
    <w:rsid w:val="00585F8C"/>
    <w:rsid w:val="005A5217"/>
    <w:rsid w:val="005B44B8"/>
    <w:rsid w:val="005B6A87"/>
    <w:rsid w:val="005D2A97"/>
    <w:rsid w:val="005D4DD8"/>
    <w:rsid w:val="005D5518"/>
    <w:rsid w:val="005D5D63"/>
    <w:rsid w:val="005D6C5B"/>
    <w:rsid w:val="005E40B2"/>
    <w:rsid w:val="00612301"/>
    <w:rsid w:val="00617A50"/>
    <w:rsid w:val="006219EA"/>
    <w:rsid w:val="00621B71"/>
    <w:rsid w:val="00622048"/>
    <w:rsid w:val="006670CC"/>
    <w:rsid w:val="006728E4"/>
    <w:rsid w:val="00677DC5"/>
    <w:rsid w:val="00681C5C"/>
    <w:rsid w:val="006879A8"/>
    <w:rsid w:val="0069160A"/>
    <w:rsid w:val="00696CC9"/>
    <w:rsid w:val="006A1ADF"/>
    <w:rsid w:val="006B01A9"/>
    <w:rsid w:val="006B4C25"/>
    <w:rsid w:val="006C02C3"/>
    <w:rsid w:val="006D08A6"/>
    <w:rsid w:val="006D5AE0"/>
    <w:rsid w:val="006D5F35"/>
    <w:rsid w:val="006E0568"/>
    <w:rsid w:val="006F08E9"/>
    <w:rsid w:val="006F25B9"/>
    <w:rsid w:val="006F3669"/>
    <w:rsid w:val="006F6C02"/>
    <w:rsid w:val="00721C5B"/>
    <w:rsid w:val="0072279D"/>
    <w:rsid w:val="007302DD"/>
    <w:rsid w:val="0074098B"/>
    <w:rsid w:val="00752ABD"/>
    <w:rsid w:val="00756265"/>
    <w:rsid w:val="00766841"/>
    <w:rsid w:val="0077794F"/>
    <w:rsid w:val="00792846"/>
    <w:rsid w:val="007B4ADB"/>
    <w:rsid w:val="007B5251"/>
    <w:rsid w:val="007B750F"/>
    <w:rsid w:val="007C2C47"/>
    <w:rsid w:val="007D3C39"/>
    <w:rsid w:val="007D4EAB"/>
    <w:rsid w:val="007F00A8"/>
    <w:rsid w:val="008275AD"/>
    <w:rsid w:val="008349E5"/>
    <w:rsid w:val="00847FEE"/>
    <w:rsid w:val="00874BC9"/>
    <w:rsid w:val="008876D4"/>
    <w:rsid w:val="00891264"/>
    <w:rsid w:val="008934EB"/>
    <w:rsid w:val="008965FA"/>
    <w:rsid w:val="008A29C4"/>
    <w:rsid w:val="008A5FC1"/>
    <w:rsid w:val="008B143B"/>
    <w:rsid w:val="008B5EEF"/>
    <w:rsid w:val="008C04BF"/>
    <w:rsid w:val="008C57B0"/>
    <w:rsid w:val="008C5E12"/>
    <w:rsid w:val="008D0C4C"/>
    <w:rsid w:val="008E0804"/>
    <w:rsid w:val="008E75C9"/>
    <w:rsid w:val="008F4126"/>
    <w:rsid w:val="008F64A2"/>
    <w:rsid w:val="008F6E98"/>
    <w:rsid w:val="009005E0"/>
    <w:rsid w:val="00900896"/>
    <w:rsid w:val="00902F6A"/>
    <w:rsid w:val="00907288"/>
    <w:rsid w:val="00912945"/>
    <w:rsid w:val="009308D8"/>
    <w:rsid w:val="009324A3"/>
    <w:rsid w:val="00935F0F"/>
    <w:rsid w:val="0093781D"/>
    <w:rsid w:val="00937A19"/>
    <w:rsid w:val="00941D27"/>
    <w:rsid w:val="00954111"/>
    <w:rsid w:val="00955C93"/>
    <w:rsid w:val="00964F92"/>
    <w:rsid w:val="0097325F"/>
    <w:rsid w:val="00982A9E"/>
    <w:rsid w:val="009843AB"/>
    <w:rsid w:val="009951E8"/>
    <w:rsid w:val="009A5EA6"/>
    <w:rsid w:val="009B474B"/>
    <w:rsid w:val="009C07D9"/>
    <w:rsid w:val="009C148E"/>
    <w:rsid w:val="009C5AE0"/>
    <w:rsid w:val="009D097B"/>
    <w:rsid w:val="009E2EAB"/>
    <w:rsid w:val="009E3878"/>
    <w:rsid w:val="009E73FC"/>
    <w:rsid w:val="009F0437"/>
    <w:rsid w:val="00A23FCB"/>
    <w:rsid w:val="00A262FB"/>
    <w:rsid w:val="00A35B16"/>
    <w:rsid w:val="00A3694E"/>
    <w:rsid w:val="00A401E3"/>
    <w:rsid w:val="00A54291"/>
    <w:rsid w:val="00A620A5"/>
    <w:rsid w:val="00A62802"/>
    <w:rsid w:val="00A6584D"/>
    <w:rsid w:val="00A73A96"/>
    <w:rsid w:val="00A95502"/>
    <w:rsid w:val="00AB3B7A"/>
    <w:rsid w:val="00AB3F29"/>
    <w:rsid w:val="00AC1873"/>
    <w:rsid w:val="00AC20D9"/>
    <w:rsid w:val="00AC4981"/>
    <w:rsid w:val="00AC799D"/>
    <w:rsid w:val="00AD7EDF"/>
    <w:rsid w:val="00AE6D58"/>
    <w:rsid w:val="00AF3211"/>
    <w:rsid w:val="00AF3559"/>
    <w:rsid w:val="00B23CDD"/>
    <w:rsid w:val="00B40348"/>
    <w:rsid w:val="00B527FC"/>
    <w:rsid w:val="00B6174E"/>
    <w:rsid w:val="00B65A95"/>
    <w:rsid w:val="00B67ACF"/>
    <w:rsid w:val="00B732C8"/>
    <w:rsid w:val="00B7371A"/>
    <w:rsid w:val="00B84BAC"/>
    <w:rsid w:val="00B87646"/>
    <w:rsid w:val="00B92000"/>
    <w:rsid w:val="00BA026D"/>
    <w:rsid w:val="00BC08F8"/>
    <w:rsid w:val="00BC4F6A"/>
    <w:rsid w:val="00BD7B65"/>
    <w:rsid w:val="00C022C3"/>
    <w:rsid w:val="00C04D4A"/>
    <w:rsid w:val="00C067AC"/>
    <w:rsid w:val="00C24176"/>
    <w:rsid w:val="00C24BEB"/>
    <w:rsid w:val="00C26F45"/>
    <w:rsid w:val="00C4708F"/>
    <w:rsid w:val="00C501CA"/>
    <w:rsid w:val="00C56886"/>
    <w:rsid w:val="00C5745D"/>
    <w:rsid w:val="00C64CF9"/>
    <w:rsid w:val="00C66B1E"/>
    <w:rsid w:val="00C74910"/>
    <w:rsid w:val="00C74D4F"/>
    <w:rsid w:val="00C93B70"/>
    <w:rsid w:val="00C965D0"/>
    <w:rsid w:val="00CA4B35"/>
    <w:rsid w:val="00CB249C"/>
    <w:rsid w:val="00CB4B45"/>
    <w:rsid w:val="00CB7210"/>
    <w:rsid w:val="00CB7895"/>
    <w:rsid w:val="00CD46F2"/>
    <w:rsid w:val="00CF7A39"/>
    <w:rsid w:val="00D01CCC"/>
    <w:rsid w:val="00D2589F"/>
    <w:rsid w:val="00D4053B"/>
    <w:rsid w:val="00D44620"/>
    <w:rsid w:val="00D459B4"/>
    <w:rsid w:val="00D63F60"/>
    <w:rsid w:val="00D66CB2"/>
    <w:rsid w:val="00D7601F"/>
    <w:rsid w:val="00D86E42"/>
    <w:rsid w:val="00D92355"/>
    <w:rsid w:val="00D97123"/>
    <w:rsid w:val="00DB1F9F"/>
    <w:rsid w:val="00DB3D02"/>
    <w:rsid w:val="00DB74B8"/>
    <w:rsid w:val="00DD00F7"/>
    <w:rsid w:val="00DE57FB"/>
    <w:rsid w:val="00DF54F7"/>
    <w:rsid w:val="00DF7BDB"/>
    <w:rsid w:val="00E0260C"/>
    <w:rsid w:val="00E20FBB"/>
    <w:rsid w:val="00E322C5"/>
    <w:rsid w:val="00E45073"/>
    <w:rsid w:val="00E47A6F"/>
    <w:rsid w:val="00E5225D"/>
    <w:rsid w:val="00E6007F"/>
    <w:rsid w:val="00E8175A"/>
    <w:rsid w:val="00E82505"/>
    <w:rsid w:val="00E83C29"/>
    <w:rsid w:val="00E84DCC"/>
    <w:rsid w:val="00E9168B"/>
    <w:rsid w:val="00EA5D12"/>
    <w:rsid w:val="00EA71CF"/>
    <w:rsid w:val="00ED64B7"/>
    <w:rsid w:val="00EE2E61"/>
    <w:rsid w:val="00EF78AB"/>
    <w:rsid w:val="00F1794D"/>
    <w:rsid w:val="00F23E41"/>
    <w:rsid w:val="00F25034"/>
    <w:rsid w:val="00F252A1"/>
    <w:rsid w:val="00F35B46"/>
    <w:rsid w:val="00F37CA4"/>
    <w:rsid w:val="00F434E1"/>
    <w:rsid w:val="00F51B0F"/>
    <w:rsid w:val="00F727D0"/>
    <w:rsid w:val="00F73CB2"/>
    <w:rsid w:val="00F771BB"/>
    <w:rsid w:val="00F843C2"/>
    <w:rsid w:val="00F847B6"/>
    <w:rsid w:val="00F95ED1"/>
    <w:rsid w:val="00F97381"/>
    <w:rsid w:val="00F97B5E"/>
    <w:rsid w:val="00FA2196"/>
    <w:rsid w:val="00FA63D3"/>
    <w:rsid w:val="00FB18B2"/>
    <w:rsid w:val="00FB71EC"/>
    <w:rsid w:val="00FC2A9F"/>
    <w:rsid w:val="00FD31D8"/>
    <w:rsid w:val="00FD698A"/>
    <w:rsid w:val="00FD7150"/>
    <w:rsid w:val="00FE77F1"/>
    <w:rsid w:val="00FF5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EA93D"/>
  <w15:chartTrackingRefBased/>
  <w15:docId w15:val="{F5997F48-9C5C-4C16-8526-B0DF391D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18B2"/>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7B75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qFormat/>
    <w:rsid w:val="00FB18B2"/>
    <w:pPr>
      <w:keepNext/>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18B2"/>
    <w:pPr>
      <w:tabs>
        <w:tab w:val="center" w:pos="4320"/>
        <w:tab w:val="right" w:pos="8640"/>
      </w:tabs>
    </w:pPr>
  </w:style>
  <w:style w:type="paragraph" w:styleId="Footer">
    <w:name w:val="footer"/>
    <w:basedOn w:val="Normal"/>
    <w:link w:val="FooterChar"/>
    <w:uiPriority w:val="99"/>
    <w:rsid w:val="00FB18B2"/>
    <w:pPr>
      <w:tabs>
        <w:tab w:val="center" w:pos="4320"/>
        <w:tab w:val="right" w:pos="8640"/>
      </w:tabs>
    </w:pPr>
  </w:style>
  <w:style w:type="paragraph" w:styleId="BodyText">
    <w:name w:val="Body Text"/>
    <w:basedOn w:val="Normal"/>
    <w:rsid w:val="00FB18B2"/>
    <w:pPr>
      <w:overflowPunct/>
      <w:autoSpaceDE/>
      <w:autoSpaceDN/>
      <w:adjustRightInd/>
      <w:textAlignment w:val="auto"/>
    </w:pPr>
    <w:rPr>
      <w:sz w:val="23"/>
    </w:rPr>
  </w:style>
  <w:style w:type="paragraph" w:styleId="Closing">
    <w:name w:val="Closing"/>
    <w:basedOn w:val="Normal"/>
    <w:rsid w:val="00FB18B2"/>
    <w:rPr>
      <w:sz w:val="20"/>
    </w:rPr>
  </w:style>
  <w:style w:type="paragraph" w:styleId="Signature">
    <w:name w:val="Signature"/>
    <w:basedOn w:val="Normal"/>
    <w:rsid w:val="00FB18B2"/>
    <w:rPr>
      <w:sz w:val="20"/>
    </w:rPr>
  </w:style>
  <w:style w:type="paragraph" w:customStyle="1" w:styleId="SignatureJobTitle">
    <w:name w:val="Signature Job Title"/>
    <w:basedOn w:val="Signature"/>
    <w:rsid w:val="00FB18B2"/>
  </w:style>
  <w:style w:type="paragraph" w:customStyle="1" w:styleId="NormalArial">
    <w:name w:val="Normal + Arial"/>
    <w:aliases w:val="11.5 pt,Bold,Small caps"/>
    <w:basedOn w:val="Normal"/>
    <w:rsid w:val="00FB18B2"/>
    <w:pPr>
      <w:overflowPunct/>
      <w:autoSpaceDE/>
      <w:autoSpaceDN/>
      <w:adjustRightInd/>
      <w:textAlignment w:val="auto"/>
    </w:pPr>
    <w:rPr>
      <w:b/>
      <w:i/>
      <w:noProof/>
      <w:sz w:val="22"/>
    </w:rPr>
  </w:style>
  <w:style w:type="paragraph" w:customStyle="1" w:styleId="None">
    <w:name w:val="None"/>
    <w:rsid w:val="00FB18B2"/>
    <w:rPr>
      <w:noProof/>
    </w:rPr>
  </w:style>
  <w:style w:type="character" w:styleId="PageNumber">
    <w:name w:val="page number"/>
    <w:basedOn w:val="DefaultParagraphFont"/>
    <w:rsid w:val="00FB18B2"/>
  </w:style>
  <w:style w:type="paragraph" w:styleId="BalloonText">
    <w:name w:val="Balloon Text"/>
    <w:basedOn w:val="Normal"/>
    <w:semiHidden/>
    <w:rsid w:val="00617A50"/>
    <w:rPr>
      <w:rFonts w:ascii="Tahoma" w:hAnsi="Tahoma" w:cs="Tahoma"/>
      <w:sz w:val="16"/>
      <w:szCs w:val="16"/>
    </w:rPr>
  </w:style>
  <w:style w:type="paragraph" w:styleId="DocumentMap">
    <w:name w:val="Document Map"/>
    <w:basedOn w:val="Normal"/>
    <w:semiHidden/>
    <w:rsid w:val="00AB3B7A"/>
    <w:pPr>
      <w:shd w:val="clear" w:color="auto" w:fill="000080"/>
    </w:pPr>
    <w:rPr>
      <w:rFonts w:ascii="Tahoma" w:hAnsi="Tahoma" w:cs="Tahoma"/>
    </w:rPr>
  </w:style>
  <w:style w:type="paragraph" w:styleId="BodyTextIndent">
    <w:name w:val="Body Text Indent"/>
    <w:basedOn w:val="Normal"/>
    <w:link w:val="BodyTextIndentChar"/>
    <w:rsid w:val="002C325C"/>
    <w:pPr>
      <w:spacing w:after="120"/>
      <w:ind w:left="360"/>
    </w:pPr>
  </w:style>
  <w:style w:type="character" w:customStyle="1" w:styleId="BodyTextIndentChar">
    <w:name w:val="Body Text Indent Char"/>
    <w:link w:val="BodyTextIndent"/>
    <w:rsid w:val="002C325C"/>
    <w:rPr>
      <w:sz w:val="24"/>
    </w:rPr>
  </w:style>
  <w:style w:type="table" w:styleId="TableGrid">
    <w:name w:val="Table Grid"/>
    <w:basedOn w:val="TableNormal"/>
    <w:rsid w:val="006F0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77794F"/>
    <w:rPr>
      <w:sz w:val="16"/>
      <w:szCs w:val="16"/>
    </w:rPr>
  </w:style>
  <w:style w:type="paragraph" w:styleId="CommentText">
    <w:name w:val="annotation text"/>
    <w:basedOn w:val="Normal"/>
    <w:link w:val="CommentTextChar"/>
    <w:rsid w:val="0077794F"/>
    <w:rPr>
      <w:sz w:val="20"/>
    </w:rPr>
  </w:style>
  <w:style w:type="character" w:customStyle="1" w:styleId="CommentTextChar">
    <w:name w:val="Comment Text Char"/>
    <w:basedOn w:val="DefaultParagraphFont"/>
    <w:link w:val="CommentText"/>
    <w:rsid w:val="0077794F"/>
  </w:style>
  <w:style w:type="paragraph" w:styleId="CommentSubject">
    <w:name w:val="annotation subject"/>
    <w:basedOn w:val="CommentText"/>
    <w:next w:val="CommentText"/>
    <w:link w:val="CommentSubjectChar"/>
    <w:rsid w:val="0077794F"/>
    <w:rPr>
      <w:b/>
      <w:bCs/>
    </w:rPr>
  </w:style>
  <w:style w:type="character" w:customStyle="1" w:styleId="CommentSubjectChar">
    <w:name w:val="Comment Subject Char"/>
    <w:basedOn w:val="CommentTextChar"/>
    <w:link w:val="CommentSubject"/>
    <w:rsid w:val="0077794F"/>
    <w:rPr>
      <w:b/>
      <w:bCs/>
    </w:rPr>
  </w:style>
  <w:style w:type="paragraph" w:styleId="ListParagraph">
    <w:name w:val="List Paragraph"/>
    <w:basedOn w:val="Normal"/>
    <w:uiPriority w:val="34"/>
    <w:qFormat/>
    <w:rsid w:val="005356BC"/>
    <w:pPr>
      <w:ind w:left="720"/>
      <w:contextualSpacing/>
    </w:pPr>
  </w:style>
  <w:style w:type="paragraph" w:styleId="Revision">
    <w:name w:val="Revision"/>
    <w:hidden/>
    <w:uiPriority w:val="99"/>
    <w:semiHidden/>
    <w:rsid w:val="00954111"/>
    <w:rPr>
      <w:sz w:val="24"/>
    </w:rPr>
  </w:style>
  <w:style w:type="character" w:customStyle="1" w:styleId="HeaderChar">
    <w:name w:val="Header Char"/>
    <w:basedOn w:val="DefaultParagraphFont"/>
    <w:link w:val="Header"/>
    <w:uiPriority w:val="99"/>
    <w:rsid w:val="007B750F"/>
    <w:rPr>
      <w:sz w:val="24"/>
    </w:rPr>
  </w:style>
  <w:style w:type="character" w:customStyle="1" w:styleId="Heading1Char">
    <w:name w:val="Heading 1 Char"/>
    <w:basedOn w:val="DefaultParagraphFont"/>
    <w:link w:val="Heading1"/>
    <w:rsid w:val="007B750F"/>
    <w:rPr>
      <w:rFonts w:asciiTheme="majorHAnsi" w:eastAsiaTheme="majorEastAsia" w:hAnsiTheme="majorHAnsi" w:cstheme="majorBidi"/>
      <w:color w:val="2F5496" w:themeColor="accent1" w:themeShade="BF"/>
      <w:sz w:val="32"/>
      <w:szCs w:val="32"/>
    </w:rPr>
  </w:style>
  <w:style w:type="paragraph" w:customStyle="1" w:styleId="AddressArea">
    <w:name w:val="Address Area"/>
    <w:basedOn w:val="Normal"/>
    <w:rsid w:val="007B750F"/>
    <w:pPr>
      <w:overflowPunct/>
      <w:autoSpaceDE/>
      <w:autoSpaceDN/>
      <w:adjustRightInd/>
      <w:spacing w:line="200" w:lineRule="exact"/>
      <w:ind w:left="612"/>
      <w:textAlignment w:val="auto"/>
    </w:pPr>
    <w:rPr>
      <w:rFonts w:ascii="Futura Bk BT" w:hAnsi="Futura Bk BT"/>
      <w:color w:val="000000"/>
      <w:spacing w:val="10"/>
      <w:sz w:val="16"/>
    </w:rPr>
  </w:style>
  <w:style w:type="character" w:customStyle="1" w:styleId="FooterChar">
    <w:name w:val="Footer Char"/>
    <w:basedOn w:val="DefaultParagraphFont"/>
    <w:link w:val="Footer"/>
    <w:uiPriority w:val="99"/>
    <w:rsid w:val="003B351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4292">
      <w:bodyDiv w:val="1"/>
      <w:marLeft w:val="0"/>
      <w:marRight w:val="0"/>
      <w:marTop w:val="0"/>
      <w:marBottom w:val="0"/>
      <w:divBdr>
        <w:top w:val="none" w:sz="0" w:space="0" w:color="auto"/>
        <w:left w:val="none" w:sz="0" w:space="0" w:color="auto"/>
        <w:bottom w:val="none" w:sz="0" w:space="0" w:color="auto"/>
        <w:right w:val="none" w:sz="0" w:space="0" w:color="auto"/>
      </w:divBdr>
    </w:div>
    <w:div w:id="41178797">
      <w:bodyDiv w:val="1"/>
      <w:marLeft w:val="0"/>
      <w:marRight w:val="0"/>
      <w:marTop w:val="0"/>
      <w:marBottom w:val="0"/>
      <w:divBdr>
        <w:top w:val="none" w:sz="0" w:space="0" w:color="auto"/>
        <w:left w:val="none" w:sz="0" w:space="0" w:color="auto"/>
        <w:bottom w:val="none" w:sz="0" w:space="0" w:color="auto"/>
        <w:right w:val="none" w:sz="0" w:space="0" w:color="auto"/>
      </w:divBdr>
    </w:div>
    <w:div w:id="154272047">
      <w:bodyDiv w:val="1"/>
      <w:marLeft w:val="0"/>
      <w:marRight w:val="0"/>
      <w:marTop w:val="0"/>
      <w:marBottom w:val="0"/>
      <w:divBdr>
        <w:top w:val="none" w:sz="0" w:space="0" w:color="auto"/>
        <w:left w:val="none" w:sz="0" w:space="0" w:color="auto"/>
        <w:bottom w:val="none" w:sz="0" w:space="0" w:color="auto"/>
        <w:right w:val="none" w:sz="0" w:space="0" w:color="auto"/>
      </w:divBdr>
    </w:div>
    <w:div w:id="290674494">
      <w:bodyDiv w:val="1"/>
      <w:marLeft w:val="0"/>
      <w:marRight w:val="0"/>
      <w:marTop w:val="0"/>
      <w:marBottom w:val="0"/>
      <w:divBdr>
        <w:top w:val="none" w:sz="0" w:space="0" w:color="auto"/>
        <w:left w:val="none" w:sz="0" w:space="0" w:color="auto"/>
        <w:bottom w:val="none" w:sz="0" w:space="0" w:color="auto"/>
        <w:right w:val="none" w:sz="0" w:space="0" w:color="auto"/>
      </w:divBdr>
    </w:div>
    <w:div w:id="352922019">
      <w:bodyDiv w:val="1"/>
      <w:marLeft w:val="0"/>
      <w:marRight w:val="0"/>
      <w:marTop w:val="0"/>
      <w:marBottom w:val="0"/>
      <w:divBdr>
        <w:top w:val="none" w:sz="0" w:space="0" w:color="auto"/>
        <w:left w:val="none" w:sz="0" w:space="0" w:color="auto"/>
        <w:bottom w:val="none" w:sz="0" w:space="0" w:color="auto"/>
        <w:right w:val="none" w:sz="0" w:space="0" w:color="auto"/>
      </w:divBdr>
    </w:div>
    <w:div w:id="395399566">
      <w:bodyDiv w:val="1"/>
      <w:marLeft w:val="0"/>
      <w:marRight w:val="0"/>
      <w:marTop w:val="0"/>
      <w:marBottom w:val="0"/>
      <w:divBdr>
        <w:top w:val="none" w:sz="0" w:space="0" w:color="auto"/>
        <w:left w:val="none" w:sz="0" w:space="0" w:color="auto"/>
        <w:bottom w:val="none" w:sz="0" w:space="0" w:color="auto"/>
        <w:right w:val="none" w:sz="0" w:space="0" w:color="auto"/>
      </w:divBdr>
    </w:div>
    <w:div w:id="486939643">
      <w:bodyDiv w:val="1"/>
      <w:marLeft w:val="0"/>
      <w:marRight w:val="0"/>
      <w:marTop w:val="0"/>
      <w:marBottom w:val="0"/>
      <w:divBdr>
        <w:top w:val="none" w:sz="0" w:space="0" w:color="auto"/>
        <w:left w:val="none" w:sz="0" w:space="0" w:color="auto"/>
        <w:bottom w:val="none" w:sz="0" w:space="0" w:color="auto"/>
        <w:right w:val="none" w:sz="0" w:space="0" w:color="auto"/>
      </w:divBdr>
    </w:div>
    <w:div w:id="782697170">
      <w:bodyDiv w:val="1"/>
      <w:marLeft w:val="0"/>
      <w:marRight w:val="0"/>
      <w:marTop w:val="0"/>
      <w:marBottom w:val="0"/>
      <w:divBdr>
        <w:top w:val="none" w:sz="0" w:space="0" w:color="auto"/>
        <w:left w:val="none" w:sz="0" w:space="0" w:color="auto"/>
        <w:bottom w:val="none" w:sz="0" w:space="0" w:color="auto"/>
        <w:right w:val="none" w:sz="0" w:space="0" w:color="auto"/>
      </w:divBdr>
    </w:div>
    <w:div w:id="790368921">
      <w:bodyDiv w:val="1"/>
      <w:marLeft w:val="0"/>
      <w:marRight w:val="0"/>
      <w:marTop w:val="0"/>
      <w:marBottom w:val="0"/>
      <w:divBdr>
        <w:top w:val="none" w:sz="0" w:space="0" w:color="auto"/>
        <w:left w:val="none" w:sz="0" w:space="0" w:color="auto"/>
        <w:bottom w:val="none" w:sz="0" w:space="0" w:color="auto"/>
        <w:right w:val="none" w:sz="0" w:space="0" w:color="auto"/>
      </w:divBdr>
    </w:div>
    <w:div w:id="831870300">
      <w:bodyDiv w:val="1"/>
      <w:marLeft w:val="0"/>
      <w:marRight w:val="0"/>
      <w:marTop w:val="0"/>
      <w:marBottom w:val="0"/>
      <w:divBdr>
        <w:top w:val="none" w:sz="0" w:space="0" w:color="auto"/>
        <w:left w:val="none" w:sz="0" w:space="0" w:color="auto"/>
        <w:bottom w:val="none" w:sz="0" w:space="0" w:color="auto"/>
        <w:right w:val="none" w:sz="0" w:space="0" w:color="auto"/>
      </w:divBdr>
    </w:div>
    <w:div w:id="892888761">
      <w:bodyDiv w:val="1"/>
      <w:marLeft w:val="0"/>
      <w:marRight w:val="0"/>
      <w:marTop w:val="0"/>
      <w:marBottom w:val="0"/>
      <w:divBdr>
        <w:top w:val="none" w:sz="0" w:space="0" w:color="auto"/>
        <w:left w:val="none" w:sz="0" w:space="0" w:color="auto"/>
        <w:bottom w:val="none" w:sz="0" w:space="0" w:color="auto"/>
        <w:right w:val="none" w:sz="0" w:space="0" w:color="auto"/>
      </w:divBdr>
    </w:div>
    <w:div w:id="929506812">
      <w:bodyDiv w:val="1"/>
      <w:marLeft w:val="0"/>
      <w:marRight w:val="0"/>
      <w:marTop w:val="0"/>
      <w:marBottom w:val="0"/>
      <w:divBdr>
        <w:top w:val="none" w:sz="0" w:space="0" w:color="auto"/>
        <w:left w:val="none" w:sz="0" w:space="0" w:color="auto"/>
        <w:bottom w:val="none" w:sz="0" w:space="0" w:color="auto"/>
        <w:right w:val="none" w:sz="0" w:space="0" w:color="auto"/>
      </w:divBdr>
    </w:div>
    <w:div w:id="993724993">
      <w:bodyDiv w:val="1"/>
      <w:marLeft w:val="0"/>
      <w:marRight w:val="0"/>
      <w:marTop w:val="0"/>
      <w:marBottom w:val="0"/>
      <w:divBdr>
        <w:top w:val="none" w:sz="0" w:space="0" w:color="auto"/>
        <w:left w:val="none" w:sz="0" w:space="0" w:color="auto"/>
        <w:bottom w:val="none" w:sz="0" w:space="0" w:color="auto"/>
        <w:right w:val="none" w:sz="0" w:space="0" w:color="auto"/>
      </w:divBdr>
    </w:div>
    <w:div w:id="1031372469">
      <w:bodyDiv w:val="1"/>
      <w:marLeft w:val="0"/>
      <w:marRight w:val="0"/>
      <w:marTop w:val="0"/>
      <w:marBottom w:val="0"/>
      <w:divBdr>
        <w:top w:val="none" w:sz="0" w:space="0" w:color="auto"/>
        <w:left w:val="none" w:sz="0" w:space="0" w:color="auto"/>
        <w:bottom w:val="none" w:sz="0" w:space="0" w:color="auto"/>
        <w:right w:val="none" w:sz="0" w:space="0" w:color="auto"/>
      </w:divBdr>
    </w:div>
    <w:div w:id="1077091369">
      <w:bodyDiv w:val="1"/>
      <w:marLeft w:val="0"/>
      <w:marRight w:val="0"/>
      <w:marTop w:val="0"/>
      <w:marBottom w:val="0"/>
      <w:divBdr>
        <w:top w:val="none" w:sz="0" w:space="0" w:color="auto"/>
        <w:left w:val="none" w:sz="0" w:space="0" w:color="auto"/>
        <w:bottom w:val="none" w:sz="0" w:space="0" w:color="auto"/>
        <w:right w:val="none" w:sz="0" w:space="0" w:color="auto"/>
      </w:divBdr>
    </w:div>
    <w:div w:id="1122961707">
      <w:bodyDiv w:val="1"/>
      <w:marLeft w:val="0"/>
      <w:marRight w:val="0"/>
      <w:marTop w:val="0"/>
      <w:marBottom w:val="0"/>
      <w:divBdr>
        <w:top w:val="none" w:sz="0" w:space="0" w:color="auto"/>
        <w:left w:val="none" w:sz="0" w:space="0" w:color="auto"/>
        <w:bottom w:val="none" w:sz="0" w:space="0" w:color="auto"/>
        <w:right w:val="none" w:sz="0" w:space="0" w:color="auto"/>
      </w:divBdr>
    </w:div>
    <w:div w:id="1130438541">
      <w:bodyDiv w:val="1"/>
      <w:marLeft w:val="0"/>
      <w:marRight w:val="0"/>
      <w:marTop w:val="0"/>
      <w:marBottom w:val="0"/>
      <w:divBdr>
        <w:top w:val="none" w:sz="0" w:space="0" w:color="auto"/>
        <w:left w:val="none" w:sz="0" w:space="0" w:color="auto"/>
        <w:bottom w:val="none" w:sz="0" w:space="0" w:color="auto"/>
        <w:right w:val="none" w:sz="0" w:space="0" w:color="auto"/>
      </w:divBdr>
    </w:div>
    <w:div w:id="1150633415">
      <w:bodyDiv w:val="1"/>
      <w:marLeft w:val="0"/>
      <w:marRight w:val="0"/>
      <w:marTop w:val="0"/>
      <w:marBottom w:val="0"/>
      <w:divBdr>
        <w:top w:val="none" w:sz="0" w:space="0" w:color="auto"/>
        <w:left w:val="none" w:sz="0" w:space="0" w:color="auto"/>
        <w:bottom w:val="none" w:sz="0" w:space="0" w:color="auto"/>
        <w:right w:val="none" w:sz="0" w:space="0" w:color="auto"/>
      </w:divBdr>
    </w:div>
    <w:div w:id="1274485043">
      <w:bodyDiv w:val="1"/>
      <w:marLeft w:val="0"/>
      <w:marRight w:val="0"/>
      <w:marTop w:val="0"/>
      <w:marBottom w:val="0"/>
      <w:divBdr>
        <w:top w:val="none" w:sz="0" w:space="0" w:color="auto"/>
        <w:left w:val="none" w:sz="0" w:space="0" w:color="auto"/>
        <w:bottom w:val="none" w:sz="0" w:space="0" w:color="auto"/>
        <w:right w:val="none" w:sz="0" w:space="0" w:color="auto"/>
      </w:divBdr>
    </w:div>
    <w:div w:id="1293636641">
      <w:bodyDiv w:val="1"/>
      <w:marLeft w:val="0"/>
      <w:marRight w:val="0"/>
      <w:marTop w:val="0"/>
      <w:marBottom w:val="0"/>
      <w:divBdr>
        <w:top w:val="none" w:sz="0" w:space="0" w:color="auto"/>
        <w:left w:val="none" w:sz="0" w:space="0" w:color="auto"/>
        <w:bottom w:val="none" w:sz="0" w:space="0" w:color="auto"/>
        <w:right w:val="none" w:sz="0" w:space="0" w:color="auto"/>
      </w:divBdr>
    </w:div>
    <w:div w:id="1357579410">
      <w:bodyDiv w:val="1"/>
      <w:marLeft w:val="0"/>
      <w:marRight w:val="0"/>
      <w:marTop w:val="0"/>
      <w:marBottom w:val="0"/>
      <w:divBdr>
        <w:top w:val="none" w:sz="0" w:space="0" w:color="auto"/>
        <w:left w:val="none" w:sz="0" w:space="0" w:color="auto"/>
        <w:bottom w:val="none" w:sz="0" w:space="0" w:color="auto"/>
        <w:right w:val="none" w:sz="0" w:space="0" w:color="auto"/>
      </w:divBdr>
    </w:div>
    <w:div w:id="1460804433">
      <w:bodyDiv w:val="1"/>
      <w:marLeft w:val="0"/>
      <w:marRight w:val="0"/>
      <w:marTop w:val="0"/>
      <w:marBottom w:val="0"/>
      <w:divBdr>
        <w:top w:val="none" w:sz="0" w:space="0" w:color="auto"/>
        <w:left w:val="none" w:sz="0" w:space="0" w:color="auto"/>
        <w:bottom w:val="none" w:sz="0" w:space="0" w:color="auto"/>
        <w:right w:val="none" w:sz="0" w:space="0" w:color="auto"/>
      </w:divBdr>
    </w:div>
    <w:div w:id="1560746269">
      <w:bodyDiv w:val="1"/>
      <w:marLeft w:val="0"/>
      <w:marRight w:val="0"/>
      <w:marTop w:val="0"/>
      <w:marBottom w:val="0"/>
      <w:divBdr>
        <w:top w:val="none" w:sz="0" w:space="0" w:color="auto"/>
        <w:left w:val="none" w:sz="0" w:space="0" w:color="auto"/>
        <w:bottom w:val="none" w:sz="0" w:space="0" w:color="auto"/>
        <w:right w:val="none" w:sz="0" w:space="0" w:color="auto"/>
      </w:divBdr>
    </w:div>
    <w:div w:id="1641573329">
      <w:bodyDiv w:val="1"/>
      <w:marLeft w:val="0"/>
      <w:marRight w:val="0"/>
      <w:marTop w:val="0"/>
      <w:marBottom w:val="0"/>
      <w:divBdr>
        <w:top w:val="none" w:sz="0" w:space="0" w:color="auto"/>
        <w:left w:val="none" w:sz="0" w:space="0" w:color="auto"/>
        <w:bottom w:val="none" w:sz="0" w:space="0" w:color="auto"/>
        <w:right w:val="none" w:sz="0" w:space="0" w:color="auto"/>
      </w:divBdr>
    </w:div>
    <w:div w:id="1783451654">
      <w:bodyDiv w:val="1"/>
      <w:marLeft w:val="0"/>
      <w:marRight w:val="0"/>
      <w:marTop w:val="0"/>
      <w:marBottom w:val="0"/>
      <w:divBdr>
        <w:top w:val="none" w:sz="0" w:space="0" w:color="auto"/>
        <w:left w:val="none" w:sz="0" w:space="0" w:color="auto"/>
        <w:bottom w:val="none" w:sz="0" w:space="0" w:color="auto"/>
        <w:right w:val="none" w:sz="0" w:space="0" w:color="auto"/>
      </w:divBdr>
    </w:div>
    <w:div w:id="1885605611">
      <w:bodyDiv w:val="1"/>
      <w:marLeft w:val="0"/>
      <w:marRight w:val="0"/>
      <w:marTop w:val="0"/>
      <w:marBottom w:val="0"/>
      <w:divBdr>
        <w:top w:val="none" w:sz="0" w:space="0" w:color="auto"/>
        <w:left w:val="none" w:sz="0" w:space="0" w:color="auto"/>
        <w:bottom w:val="none" w:sz="0" w:space="0" w:color="auto"/>
        <w:right w:val="none" w:sz="0" w:space="0" w:color="auto"/>
      </w:divBdr>
    </w:div>
    <w:div w:id="1902054188">
      <w:bodyDiv w:val="1"/>
      <w:marLeft w:val="0"/>
      <w:marRight w:val="0"/>
      <w:marTop w:val="0"/>
      <w:marBottom w:val="0"/>
      <w:divBdr>
        <w:top w:val="none" w:sz="0" w:space="0" w:color="auto"/>
        <w:left w:val="none" w:sz="0" w:space="0" w:color="auto"/>
        <w:bottom w:val="none" w:sz="0" w:space="0" w:color="auto"/>
        <w:right w:val="none" w:sz="0" w:space="0" w:color="auto"/>
      </w:divBdr>
    </w:div>
    <w:div w:id="1919902915">
      <w:bodyDiv w:val="1"/>
      <w:marLeft w:val="0"/>
      <w:marRight w:val="0"/>
      <w:marTop w:val="0"/>
      <w:marBottom w:val="0"/>
      <w:divBdr>
        <w:top w:val="none" w:sz="0" w:space="0" w:color="auto"/>
        <w:left w:val="none" w:sz="0" w:space="0" w:color="auto"/>
        <w:bottom w:val="none" w:sz="0" w:space="0" w:color="auto"/>
        <w:right w:val="none" w:sz="0" w:space="0" w:color="auto"/>
      </w:divBdr>
    </w:div>
    <w:div w:id="1963998360">
      <w:bodyDiv w:val="1"/>
      <w:marLeft w:val="0"/>
      <w:marRight w:val="0"/>
      <w:marTop w:val="0"/>
      <w:marBottom w:val="0"/>
      <w:divBdr>
        <w:top w:val="none" w:sz="0" w:space="0" w:color="auto"/>
        <w:left w:val="none" w:sz="0" w:space="0" w:color="auto"/>
        <w:bottom w:val="none" w:sz="0" w:space="0" w:color="auto"/>
        <w:right w:val="none" w:sz="0" w:space="0" w:color="auto"/>
      </w:divBdr>
    </w:div>
    <w:div w:id="1983073538">
      <w:bodyDiv w:val="1"/>
      <w:marLeft w:val="0"/>
      <w:marRight w:val="0"/>
      <w:marTop w:val="0"/>
      <w:marBottom w:val="0"/>
      <w:divBdr>
        <w:top w:val="none" w:sz="0" w:space="0" w:color="auto"/>
        <w:left w:val="none" w:sz="0" w:space="0" w:color="auto"/>
        <w:bottom w:val="none" w:sz="0" w:space="0" w:color="auto"/>
        <w:right w:val="none" w:sz="0" w:space="0" w:color="auto"/>
      </w:divBdr>
    </w:div>
    <w:div w:id="1998265341">
      <w:bodyDiv w:val="1"/>
      <w:marLeft w:val="0"/>
      <w:marRight w:val="0"/>
      <w:marTop w:val="0"/>
      <w:marBottom w:val="0"/>
      <w:divBdr>
        <w:top w:val="none" w:sz="0" w:space="0" w:color="auto"/>
        <w:left w:val="none" w:sz="0" w:space="0" w:color="auto"/>
        <w:bottom w:val="none" w:sz="0" w:space="0" w:color="auto"/>
        <w:right w:val="none" w:sz="0" w:space="0" w:color="auto"/>
      </w:divBdr>
    </w:div>
    <w:div w:id="1999725454">
      <w:bodyDiv w:val="1"/>
      <w:marLeft w:val="0"/>
      <w:marRight w:val="0"/>
      <w:marTop w:val="0"/>
      <w:marBottom w:val="0"/>
      <w:divBdr>
        <w:top w:val="none" w:sz="0" w:space="0" w:color="auto"/>
        <w:left w:val="none" w:sz="0" w:space="0" w:color="auto"/>
        <w:bottom w:val="none" w:sz="0" w:space="0" w:color="auto"/>
        <w:right w:val="none" w:sz="0" w:space="0" w:color="auto"/>
      </w:divBdr>
    </w:div>
    <w:div w:id="2007970708">
      <w:bodyDiv w:val="1"/>
      <w:marLeft w:val="0"/>
      <w:marRight w:val="0"/>
      <w:marTop w:val="0"/>
      <w:marBottom w:val="0"/>
      <w:divBdr>
        <w:top w:val="none" w:sz="0" w:space="0" w:color="auto"/>
        <w:left w:val="none" w:sz="0" w:space="0" w:color="auto"/>
        <w:bottom w:val="none" w:sz="0" w:space="0" w:color="auto"/>
        <w:right w:val="none" w:sz="0" w:space="0" w:color="auto"/>
      </w:divBdr>
    </w:div>
    <w:div w:id="2010406153">
      <w:bodyDiv w:val="1"/>
      <w:marLeft w:val="0"/>
      <w:marRight w:val="0"/>
      <w:marTop w:val="0"/>
      <w:marBottom w:val="0"/>
      <w:divBdr>
        <w:top w:val="none" w:sz="0" w:space="0" w:color="auto"/>
        <w:left w:val="none" w:sz="0" w:space="0" w:color="auto"/>
        <w:bottom w:val="none" w:sz="0" w:space="0" w:color="auto"/>
        <w:right w:val="none" w:sz="0" w:space="0" w:color="auto"/>
      </w:divBdr>
    </w:div>
    <w:div w:id="212318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458D6-5BA4-453C-960A-5D349A467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2198</TotalTime>
  <Pages>7</Pages>
  <Words>2288</Words>
  <Characters>13047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October 25, 2004</vt:lpstr>
    </vt:vector>
  </TitlesOfParts>
  <Company>Nationwide</Company>
  <LinksUpToDate>false</LinksUpToDate>
  <CharactersWithSpaces>15305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25, 2004</dc:title>
  <dc:subject/>
  <dc:creator>Dean W. Mayfield</dc:creator>
  <cp:keywords/>
  <dc:description/>
  <cp:lastModifiedBy>Tom Wortham</cp:lastModifiedBy>
  <cp:revision>11</cp:revision>
  <cp:lastPrinted>2021-12-10T14:55:00Z</cp:lastPrinted>
  <dcterms:created xsi:type="dcterms:W3CDTF">2021-12-06T22:08:00Z</dcterms:created>
  <dcterms:modified xsi:type="dcterms:W3CDTF">2021-12-10T14:55:00Z</dcterms:modified>
</cp:coreProperties>
</file>